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488D3" w14:textId="77777777" w:rsidR="004E0878" w:rsidRPr="00544334" w:rsidRDefault="004E0878" w:rsidP="00544334">
      <w:pPr>
        <w:ind w:left="720" w:hanging="360"/>
        <w:textAlignment w:val="baseline"/>
        <w:rPr>
          <w:rFonts w:ascii="Segoe UI" w:hAnsi="Segoe UI" w:cs="Segoe UI"/>
          <w:sz w:val="18"/>
          <w:szCs w:val="18"/>
        </w:rPr>
      </w:pPr>
      <w:r w:rsidRPr="004E0878">
        <w:rPr>
          <w:noProof/>
        </w:rPr>
        <w:drawing>
          <wp:inline distT="0" distB="0" distL="0" distR="0" wp14:anchorId="16314ED6" wp14:editId="6D2199D1">
            <wp:extent cx="3086100" cy="93004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8833" cy="936895"/>
                    </a:xfrm>
                    <a:prstGeom prst="rect">
                      <a:avLst/>
                    </a:prstGeom>
                    <a:noFill/>
                    <a:ln>
                      <a:noFill/>
                    </a:ln>
                  </pic:spPr>
                </pic:pic>
              </a:graphicData>
            </a:graphic>
          </wp:inline>
        </w:drawing>
      </w:r>
      <w:r w:rsidRPr="00544334">
        <w:rPr>
          <w:rFonts w:ascii="Trebuchet MS" w:hAnsi="Trebuchet MS" w:cs="Segoe UI"/>
        </w:rPr>
        <w:t> </w:t>
      </w:r>
    </w:p>
    <w:p w14:paraId="3A91EFDA" w14:textId="77777777" w:rsidR="004E0878" w:rsidRPr="004E0878" w:rsidRDefault="004E0878" w:rsidP="007C605E">
      <w:pPr>
        <w:spacing w:after="0" w:line="240" w:lineRule="auto"/>
        <w:textAlignment w:val="baseline"/>
        <w:rPr>
          <w:rFonts w:ascii="Segoe UI" w:eastAsia="Times New Roman" w:hAnsi="Segoe UI" w:cs="Segoe UI"/>
          <w:b/>
          <w:bCs/>
          <w:sz w:val="18"/>
          <w:szCs w:val="18"/>
          <w:lang w:eastAsia="en-AU"/>
        </w:rPr>
      </w:pPr>
      <w:r w:rsidRPr="004E0878">
        <w:rPr>
          <w:rFonts w:ascii="Trebuchet MS" w:eastAsia="Times New Roman" w:hAnsi="Trebuchet MS" w:cs="Segoe UI"/>
          <w:b/>
          <w:bCs/>
          <w:sz w:val="50"/>
          <w:szCs w:val="50"/>
          <w:lang w:eastAsia="en-AU"/>
        </w:rPr>
        <w:t> </w:t>
      </w:r>
    </w:p>
    <w:p w14:paraId="0BAB647A" w14:textId="77777777" w:rsidR="004E0878" w:rsidRPr="004E0878" w:rsidRDefault="004E0878" w:rsidP="007C605E">
      <w:pPr>
        <w:spacing w:after="0" w:line="240" w:lineRule="auto"/>
        <w:textAlignment w:val="baseline"/>
        <w:rPr>
          <w:rFonts w:ascii="Segoe UI" w:eastAsia="Times New Roman" w:hAnsi="Segoe UI" w:cs="Segoe UI"/>
          <w:b/>
          <w:bCs/>
          <w:sz w:val="18"/>
          <w:szCs w:val="18"/>
          <w:lang w:eastAsia="en-AU"/>
        </w:rPr>
      </w:pPr>
      <w:r w:rsidRPr="004E0878">
        <w:rPr>
          <w:rFonts w:ascii="Trebuchet MS" w:eastAsia="Times New Roman" w:hAnsi="Trebuchet MS" w:cs="Segoe UI"/>
          <w:b/>
          <w:bCs/>
          <w:sz w:val="50"/>
          <w:szCs w:val="50"/>
          <w:lang w:eastAsia="en-AU"/>
        </w:rPr>
        <w:t> </w:t>
      </w:r>
    </w:p>
    <w:p w14:paraId="493A4D79" w14:textId="3B086F38" w:rsidR="004E0878" w:rsidRPr="004E0878" w:rsidRDefault="00977B96" w:rsidP="007C605E">
      <w:pPr>
        <w:spacing w:after="0" w:line="240" w:lineRule="auto"/>
        <w:textAlignment w:val="baseline"/>
        <w:rPr>
          <w:rFonts w:ascii="Segoe UI" w:eastAsia="Times New Roman" w:hAnsi="Segoe UI" w:cs="Segoe UI"/>
          <w:sz w:val="18"/>
          <w:szCs w:val="18"/>
          <w:lang w:eastAsia="en-AU"/>
        </w:rPr>
      </w:pPr>
      <w:r>
        <w:rPr>
          <w:rFonts w:ascii="Calibri" w:eastAsia="Times New Roman" w:hAnsi="Calibri" w:cs="Segoe UI"/>
          <w:b/>
          <w:bCs/>
          <w:sz w:val="50"/>
          <w:szCs w:val="50"/>
          <w:lang w:eastAsia="en-AU"/>
        </w:rPr>
        <w:t>Documentary</w:t>
      </w:r>
      <w:r w:rsidR="004E0878" w:rsidRPr="004E0878">
        <w:rPr>
          <w:rFonts w:ascii="Calibri" w:eastAsia="Times New Roman" w:hAnsi="Calibri" w:cs="Segoe UI"/>
          <w:b/>
          <w:bCs/>
          <w:sz w:val="50"/>
          <w:szCs w:val="50"/>
          <w:lang w:eastAsia="en-AU"/>
        </w:rPr>
        <w:t xml:space="preserve"> Production Funding Guidelines</w:t>
      </w:r>
      <w:r w:rsidR="004E0878" w:rsidRPr="004E0878">
        <w:rPr>
          <w:rFonts w:ascii="Calibri" w:eastAsia="Times New Roman" w:hAnsi="Calibri" w:cs="Segoe UI"/>
          <w:sz w:val="50"/>
          <w:szCs w:val="50"/>
          <w:lang w:eastAsia="en-AU"/>
        </w:rPr>
        <w:t> </w:t>
      </w:r>
    </w:p>
    <w:p w14:paraId="5CBAFACA" w14:textId="77777777" w:rsidR="004E0878" w:rsidRPr="004E0878" w:rsidRDefault="004E0878" w:rsidP="007C605E">
      <w:pPr>
        <w:spacing w:after="0" w:line="240" w:lineRule="auto"/>
        <w:textAlignment w:val="baseline"/>
        <w:rPr>
          <w:rFonts w:ascii="Segoe UI" w:eastAsia="Times New Roman" w:hAnsi="Segoe UI" w:cs="Segoe UI"/>
          <w:sz w:val="18"/>
          <w:szCs w:val="18"/>
          <w:lang w:eastAsia="en-AU"/>
        </w:rPr>
      </w:pPr>
      <w:r w:rsidRPr="004E0878">
        <w:rPr>
          <w:rFonts w:ascii="Calibri" w:eastAsia="Times New Roman" w:hAnsi="Calibri" w:cs="Segoe UI"/>
          <w:sz w:val="24"/>
          <w:szCs w:val="24"/>
          <w:lang w:eastAsia="en-AU"/>
        </w:rPr>
        <w:t> </w:t>
      </w:r>
    </w:p>
    <w:p w14:paraId="0C33FD70" w14:textId="607C08AF" w:rsidR="004E0878" w:rsidRDefault="004E0878" w:rsidP="007C605E">
      <w:pPr>
        <w:spacing w:after="0" w:line="240" w:lineRule="auto"/>
        <w:textAlignment w:val="baseline"/>
        <w:rPr>
          <w:rFonts w:ascii="Calibri" w:eastAsia="Times New Roman" w:hAnsi="Calibri" w:cs="Segoe UI"/>
          <w:sz w:val="24"/>
          <w:szCs w:val="24"/>
          <w:lang w:eastAsia="en-AU"/>
        </w:rPr>
      </w:pPr>
      <w:r w:rsidRPr="004E0878">
        <w:rPr>
          <w:rFonts w:ascii="Calibri" w:eastAsia="Times New Roman" w:hAnsi="Calibri" w:cs="Segoe UI"/>
          <w:b/>
          <w:bCs/>
          <w:sz w:val="24"/>
          <w:szCs w:val="24"/>
          <w:lang w:eastAsia="en-AU"/>
        </w:rPr>
        <w:t>Issued 1 July 2025</w:t>
      </w:r>
      <w:r w:rsidRPr="004E0878">
        <w:rPr>
          <w:rFonts w:ascii="Calibri" w:eastAsia="Times New Roman" w:hAnsi="Calibri" w:cs="Segoe UI"/>
          <w:sz w:val="24"/>
          <w:szCs w:val="24"/>
          <w:lang w:eastAsia="en-AU"/>
        </w:rPr>
        <w:t> </w:t>
      </w:r>
    </w:p>
    <w:p w14:paraId="11661677" w14:textId="29A48C8C" w:rsidR="00C065AE" w:rsidRPr="00111C2F" w:rsidRDefault="00C065AE" w:rsidP="007C605E">
      <w:pPr>
        <w:spacing w:after="0" w:line="240" w:lineRule="auto"/>
        <w:textAlignment w:val="baseline"/>
        <w:rPr>
          <w:rFonts w:ascii="Segoe UI" w:eastAsia="Times New Roman" w:hAnsi="Segoe UI" w:cs="Segoe UI"/>
          <w:b/>
          <w:bCs/>
          <w:sz w:val="18"/>
          <w:szCs w:val="18"/>
          <w:lang w:eastAsia="en-AU"/>
        </w:rPr>
      </w:pPr>
      <w:r w:rsidRPr="00111C2F">
        <w:rPr>
          <w:rFonts w:ascii="Calibri" w:eastAsia="Times New Roman" w:hAnsi="Calibri" w:cs="Segoe UI"/>
          <w:b/>
          <w:bCs/>
          <w:sz w:val="24"/>
          <w:szCs w:val="24"/>
          <w:lang w:eastAsia="en-AU"/>
        </w:rPr>
        <w:t xml:space="preserve">Revised </w:t>
      </w:r>
      <w:r w:rsidR="000751DD">
        <w:rPr>
          <w:rFonts w:ascii="Calibri" w:eastAsia="Times New Roman" w:hAnsi="Calibri" w:cs="Segoe UI"/>
          <w:b/>
          <w:bCs/>
          <w:sz w:val="24"/>
          <w:szCs w:val="24"/>
          <w:lang w:eastAsia="en-AU"/>
        </w:rPr>
        <w:t>26</w:t>
      </w:r>
      <w:r w:rsidRPr="00111C2F">
        <w:rPr>
          <w:rFonts w:ascii="Calibri" w:eastAsia="Times New Roman" w:hAnsi="Calibri" w:cs="Segoe UI"/>
          <w:b/>
          <w:bCs/>
          <w:sz w:val="24"/>
          <w:szCs w:val="24"/>
          <w:lang w:eastAsia="en-AU"/>
        </w:rPr>
        <w:t xml:space="preserve"> </w:t>
      </w:r>
      <w:r w:rsidR="000751DD">
        <w:rPr>
          <w:rFonts w:ascii="Calibri" w:eastAsia="Times New Roman" w:hAnsi="Calibri" w:cs="Segoe UI"/>
          <w:b/>
          <w:bCs/>
          <w:sz w:val="24"/>
          <w:szCs w:val="24"/>
          <w:lang w:eastAsia="en-AU"/>
        </w:rPr>
        <w:t>September</w:t>
      </w:r>
      <w:r w:rsidR="000751DD" w:rsidRPr="00111C2F">
        <w:rPr>
          <w:rFonts w:ascii="Calibri" w:eastAsia="Times New Roman" w:hAnsi="Calibri" w:cs="Segoe UI"/>
          <w:b/>
          <w:bCs/>
          <w:sz w:val="24"/>
          <w:szCs w:val="24"/>
          <w:lang w:eastAsia="en-AU"/>
        </w:rPr>
        <w:t xml:space="preserve"> </w:t>
      </w:r>
      <w:r w:rsidRPr="00111C2F">
        <w:rPr>
          <w:rFonts w:ascii="Calibri" w:eastAsia="Times New Roman" w:hAnsi="Calibri" w:cs="Segoe UI"/>
          <w:b/>
          <w:bCs/>
          <w:sz w:val="24"/>
          <w:szCs w:val="24"/>
          <w:lang w:eastAsia="en-AU"/>
        </w:rPr>
        <w:t>2025</w:t>
      </w:r>
    </w:p>
    <w:p w14:paraId="418E744D" w14:textId="77777777" w:rsidR="004E0878" w:rsidRPr="004E0878" w:rsidRDefault="004E0878" w:rsidP="007C605E">
      <w:pPr>
        <w:spacing w:after="0" w:line="240" w:lineRule="auto"/>
        <w:ind w:left="360"/>
        <w:textAlignment w:val="baseline"/>
        <w:rPr>
          <w:rFonts w:ascii="Segoe UI" w:eastAsia="Times New Roman" w:hAnsi="Segoe UI" w:cs="Segoe UI"/>
          <w:b/>
          <w:bCs/>
          <w:sz w:val="18"/>
          <w:szCs w:val="18"/>
          <w:lang w:eastAsia="en-AU"/>
        </w:rPr>
      </w:pPr>
      <w:r w:rsidRPr="004E0878">
        <w:rPr>
          <w:rFonts w:ascii="Calibri" w:eastAsia="Times New Roman" w:hAnsi="Calibri" w:cs="Segoe UI"/>
          <w:b/>
          <w:bCs/>
          <w:sz w:val="32"/>
          <w:szCs w:val="32"/>
          <w:lang w:eastAsia="en-AU"/>
        </w:rPr>
        <w:t> </w:t>
      </w:r>
    </w:p>
    <w:p w14:paraId="111073CF" w14:textId="13156B5F" w:rsidR="004E0878" w:rsidRPr="004E0878" w:rsidRDefault="004E0878" w:rsidP="007B57F5">
      <w:pPr>
        <w:spacing w:after="0" w:line="240" w:lineRule="auto"/>
        <w:textAlignment w:val="baseline"/>
        <w:rPr>
          <w:rFonts w:ascii="Segoe UI" w:eastAsia="Times New Roman" w:hAnsi="Segoe UI" w:cs="Segoe UI"/>
          <w:sz w:val="18"/>
          <w:szCs w:val="18"/>
          <w:lang w:eastAsia="en-AU"/>
        </w:rPr>
      </w:pPr>
      <w:r w:rsidRPr="004E0878">
        <w:rPr>
          <w:rFonts w:ascii="Calibri" w:eastAsia="Times New Roman" w:hAnsi="Calibri" w:cs="Segoe UI"/>
          <w:sz w:val="24"/>
          <w:szCs w:val="24"/>
          <w:lang w:eastAsia="en-AU"/>
        </w:rPr>
        <w:t>Screen Australia reserves the right to change its program guidelines. Applicants should check the website for the latest version. These guidelines should be read in conjunction with Screen Australia’s</w:t>
      </w:r>
      <w:r w:rsidR="00732A23">
        <w:rPr>
          <w:rFonts w:ascii="Calibri" w:eastAsia="Times New Roman" w:hAnsi="Calibri" w:cs="Segoe UI"/>
          <w:sz w:val="24"/>
          <w:szCs w:val="24"/>
          <w:lang w:eastAsia="en-AU"/>
        </w:rPr>
        <w:t xml:space="preserve"> </w:t>
      </w:r>
      <w:hyperlink r:id="rId10" w:history="1">
        <w:r w:rsidR="00732A23" w:rsidRPr="00732A23">
          <w:rPr>
            <w:rStyle w:val="Hyperlink"/>
            <w:rFonts w:ascii="Calibri" w:eastAsia="Times New Roman" w:hAnsi="Calibri" w:cs="Segoe UI"/>
            <w:sz w:val="24"/>
            <w:szCs w:val="24"/>
            <w:lang w:eastAsia="en-AU"/>
          </w:rPr>
          <w:t>Terms of Trade</w:t>
        </w:r>
      </w:hyperlink>
      <w:r w:rsidRPr="002A7FB0">
        <w:rPr>
          <w:rFonts w:ascii="Calibri" w:eastAsia="Times New Roman" w:hAnsi="Calibri" w:cs="Segoe UI"/>
          <w:sz w:val="24"/>
          <w:szCs w:val="24"/>
          <w:lang w:eastAsia="en-AU"/>
        </w:rPr>
        <w:t xml:space="preserve">, </w:t>
      </w:r>
      <w:r w:rsidR="00FB692D" w:rsidRPr="002A7FB0">
        <w:rPr>
          <w:rFonts w:ascii="Calibri" w:eastAsia="Times New Roman" w:hAnsi="Calibri" w:cs="Segoe UI"/>
          <w:sz w:val="24"/>
          <w:szCs w:val="24"/>
          <w:lang w:eastAsia="en-AU"/>
        </w:rPr>
        <w:t>the</w:t>
      </w:r>
      <w:r w:rsidR="00FB692D" w:rsidRPr="007B57F5">
        <w:rPr>
          <w:rFonts w:ascii="Calibri" w:eastAsia="Times New Roman" w:hAnsi="Calibri" w:cs="Segoe UI"/>
          <w:sz w:val="24"/>
          <w:szCs w:val="24"/>
          <w:u w:val="single"/>
          <w:lang w:eastAsia="en-AU"/>
        </w:rPr>
        <w:t xml:space="preserve"> </w:t>
      </w:r>
      <w:hyperlink r:id="rId11" w:history="1">
        <w:r w:rsidRPr="007B57F5">
          <w:rPr>
            <w:rStyle w:val="Hyperlink"/>
          </w:rPr>
          <w:t>Information for Applicants</w:t>
        </w:r>
      </w:hyperlink>
      <w:r w:rsidRPr="007B57F5">
        <w:rPr>
          <w:rFonts w:ascii="Calibri" w:eastAsia="Times New Roman" w:hAnsi="Calibri" w:cs="Segoe UI"/>
          <w:sz w:val="24"/>
          <w:szCs w:val="24"/>
          <w:lang w:eastAsia="en-AU"/>
        </w:rPr>
        <w:t xml:space="preserve"> </w:t>
      </w:r>
      <w:r w:rsidRPr="004A143A">
        <w:rPr>
          <w:rFonts w:ascii="Calibri" w:eastAsia="Times New Roman" w:hAnsi="Calibri" w:cs="Segoe UI"/>
          <w:sz w:val="24"/>
          <w:szCs w:val="24"/>
          <w:lang w:eastAsia="en-AU"/>
        </w:rPr>
        <w:t xml:space="preserve">and </w:t>
      </w:r>
      <w:hyperlink r:id="rId12" w:history="1">
        <w:r w:rsidRPr="007B57F5">
          <w:rPr>
            <w:rStyle w:val="Hyperlink"/>
          </w:rPr>
          <w:t>Information for Recipients</w:t>
        </w:r>
      </w:hyperlink>
      <w:r w:rsidRPr="004A143A">
        <w:rPr>
          <w:rFonts w:ascii="Calibri" w:eastAsia="Times New Roman" w:hAnsi="Calibri" w:cs="Segoe UI"/>
          <w:sz w:val="24"/>
          <w:szCs w:val="24"/>
          <w:lang w:eastAsia="en-AU"/>
        </w:rPr>
        <w:t xml:space="preserve"> on </w:t>
      </w:r>
      <w:r w:rsidR="00FB692D" w:rsidRPr="004A143A">
        <w:rPr>
          <w:rFonts w:ascii="Calibri" w:eastAsia="Times New Roman" w:hAnsi="Calibri" w:cs="Segoe UI"/>
          <w:sz w:val="24"/>
          <w:szCs w:val="24"/>
          <w:lang w:eastAsia="en-AU"/>
        </w:rPr>
        <w:t xml:space="preserve">the agency’s </w:t>
      </w:r>
      <w:r w:rsidRPr="007B57F5">
        <w:rPr>
          <w:rFonts w:ascii="Calibri" w:eastAsia="Times New Roman" w:hAnsi="Calibri" w:cs="Segoe UI"/>
          <w:sz w:val="24"/>
          <w:szCs w:val="24"/>
          <w:lang w:eastAsia="en-AU"/>
        </w:rPr>
        <w:t>website</w:t>
      </w:r>
      <w:r w:rsidRPr="004A143A">
        <w:rPr>
          <w:rFonts w:ascii="Calibri" w:eastAsia="Times New Roman" w:hAnsi="Calibri" w:cs="Segoe UI"/>
          <w:sz w:val="24"/>
          <w:szCs w:val="24"/>
          <w:lang w:eastAsia="en-AU"/>
        </w:rPr>
        <w:t>. </w:t>
      </w:r>
    </w:p>
    <w:p w14:paraId="7E5AC0B1" w14:textId="77777777" w:rsidR="00977B96" w:rsidRDefault="00977B96" w:rsidP="007B57F5">
      <w:pPr>
        <w:spacing w:after="0" w:line="240" w:lineRule="auto"/>
        <w:textAlignment w:val="baseline"/>
        <w:rPr>
          <w:rFonts w:ascii="Calibri" w:eastAsia="Times New Roman" w:hAnsi="Calibri" w:cs="Segoe UI"/>
          <w:sz w:val="24"/>
          <w:szCs w:val="24"/>
          <w:lang w:eastAsia="en-AU"/>
        </w:rPr>
      </w:pPr>
    </w:p>
    <w:p w14:paraId="3F378AC4" w14:textId="3B53F617" w:rsidR="004E0878" w:rsidRPr="004E0878" w:rsidRDefault="004E0878" w:rsidP="007B57F5">
      <w:pPr>
        <w:spacing w:after="0" w:line="240" w:lineRule="auto"/>
        <w:textAlignment w:val="baseline"/>
        <w:rPr>
          <w:rFonts w:ascii="Segoe UI" w:eastAsia="Times New Roman" w:hAnsi="Segoe UI" w:cs="Segoe UI"/>
          <w:sz w:val="18"/>
          <w:szCs w:val="18"/>
          <w:lang w:eastAsia="en-AU"/>
        </w:rPr>
      </w:pPr>
      <w:r w:rsidRPr="004E0878">
        <w:rPr>
          <w:rFonts w:ascii="Calibri" w:eastAsia="Times New Roman" w:hAnsi="Calibri" w:cs="Segoe UI"/>
          <w:sz w:val="24"/>
          <w:szCs w:val="24"/>
          <w:lang w:eastAsia="en-AU"/>
        </w:rPr>
        <w:t xml:space="preserve">If applicants have </w:t>
      </w:r>
      <w:r w:rsidR="00977B96">
        <w:rPr>
          <w:rFonts w:ascii="Calibri" w:eastAsia="Times New Roman" w:hAnsi="Calibri" w:cs="Segoe UI"/>
          <w:sz w:val="24"/>
          <w:szCs w:val="24"/>
          <w:lang w:eastAsia="en-AU"/>
        </w:rPr>
        <w:t xml:space="preserve">questions about this funding or </w:t>
      </w:r>
      <w:r w:rsidR="00B96AE0">
        <w:rPr>
          <w:rFonts w:ascii="Calibri" w:eastAsia="Times New Roman" w:hAnsi="Calibri" w:cs="Segoe UI"/>
          <w:sz w:val="24"/>
          <w:szCs w:val="24"/>
          <w:lang w:eastAsia="en-AU"/>
        </w:rPr>
        <w:t xml:space="preserve">any </w:t>
      </w:r>
      <w:r w:rsidRPr="004E0878">
        <w:rPr>
          <w:rFonts w:ascii="Calibri" w:eastAsia="Times New Roman" w:hAnsi="Calibri" w:cs="Segoe UI"/>
          <w:sz w:val="24"/>
          <w:szCs w:val="24"/>
          <w:lang w:eastAsia="en-AU"/>
        </w:rPr>
        <w:t>accessibility requirements relating to submitting an application</w:t>
      </w:r>
      <w:r w:rsidR="00B96AE0">
        <w:rPr>
          <w:rFonts w:ascii="Calibri" w:eastAsia="Times New Roman" w:hAnsi="Calibri" w:cs="Segoe UI"/>
          <w:sz w:val="24"/>
          <w:szCs w:val="24"/>
          <w:lang w:eastAsia="en-AU"/>
        </w:rPr>
        <w:t>,</w:t>
      </w:r>
      <w:r w:rsidRPr="004E0878">
        <w:rPr>
          <w:rFonts w:ascii="Calibri" w:eastAsia="Times New Roman" w:hAnsi="Calibri" w:cs="Segoe UI"/>
          <w:sz w:val="24"/>
          <w:szCs w:val="24"/>
          <w:lang w:eastAsia="en-AU"/>
        </w:rPr>
        <w:t xml:space="preserve"> contact Screen Australia’s Program Operations team</w:t>
      </w:r>
      <w:r w:rsidR="00B96AE0">
        <w:rPr>
          <w:rFonts w:ascii="Calibri" w:eastAsia="Times New Roman" w:hAnsi="Calibri" w:cs="Segoe UI"/>
          <w:sz w:val="24"/>
          <w:szCs w:val="24"/>
          <w:lang w:eastAsia="en-AU"/>
        </w:rPr>
        <w:t xml:space="preserve"> </w:t>
      </w:r>
      <w:r w:rsidRPr="004E0878">
        <w:rPr>
          <w:rFonts w:ascii="Calibri" w:eastAsia="Times New Roman" w:hAnsi="Calibri" w:cs="Segoe UI"/>
          <w:sz w:val="24"/>
          <w:szCs w:val="24"/>
          <w:lang w:eastAsia="en-AU"/>
        </w:rPr>
        <w:t>at</w:t>
      </w:r>
      <w:r w:rsidR="007C7331">
        <w:rPr>
          <w:rFonts w:ascii="Calibri" w:eastAsia="Times New Roman" w:hAnsi="Calibri" w:cs="Segoe UI"/>
          <w:sz w:val="24"/>
          <w:szCs w:val="24"/>
          <w:lang w:eastAsia="en-AU"/>
        </w:rPr>
        <w:t xml:space="preserve"> </w:t>
      </w:r>
      <w:hyperlink r:id="rId13" w:history="1">
        <w:r w:rsidR="007C7331" w:rsidRPr="007C2FA1">
          <w:rPr>
            <w:rStyle w:val="Hyperlink"/>
            <w:rFonts w:ascii="Calibri" w:eastAsia="Times New Roman" w:hAnsi="Calibri" w:cs="Segoe UI"/>
            <w:sz w:val="24"/>
            <w:szCs w:val="24"/>
            <w:lang w:eastAsia="en-AU"/>
          </w:rPr>
          <w:t>documentary@screenaustralia.gov.au</w:t>
        </w:r>
      </w:hyperlink>
      <w:r w:rsidR="007C7331">
        <w:rPr>
          <w:rFonts w:ascii="Calibri" w:eastAsia="Times New Roman" w:hAnsi="Calibri" w:cs="Segoe UI"/>
          <w:sz w:val="24"/>
          <w:szCs w:val="24"/>
          <w:lang w:eastAsia="en-AU"/>
        </w:rPr>
        <w:t xml:space="preserve"> </w:t>
      </w:r>
      <w:r w:rsidRPr="004E0878">
        <w:rPr>
          <w:rFonts w:ascii="Calibri" w:eastAsia="Times New Roman" w:hAnsi="Calibri" w:cs="Segoe UI"/>
          <w:sz w:val="24"/>
          <w:szCs w:val="24"/>
          <w:lang w:eastAsia="en-AU"/>
        </w:rPr>
        <w:t>or</w:t>
      </w:r>
      <w:r w:rsidR="007C7331">
        <w:rPr>
          <w:rFonts w:ascii="Calibri" w:eastAsia="Times New Roman" w:hAnsi="Calibri" w:cs="Segoe UI"/>
          <w:sz w:val="24"/>
          <w:szCs w:val="24"/>
          <w:lang w:eastAsia="en-AU"/>
        </w:rPr>
        <w:t xml:space="preserve"> on</w:t>
      </w:r>
      <w:r w:rsidRPr="004E0878">
        <w:rPr>
          <w:rFonts w:ascii="Calibri" w:eastAsia="Times New Roman" w:hAnsi="Calibri" w:cs="Segoe UI"/>
          <w:sz w:val="24"/>
          <w:szCs w:val="24"/>
          <w:lang w:eastAsia="en-AU"/>
        </w:rPr>
        <w:t xml:space="preserve"> 1800 507 901. </w:t>
      </w:r>
    </w:p>
    <w:p w14:paraId="50D34E61" w14:textId="77777777" w:rsidR="004E0878" w:rsidRPr="004E0878" w:rsidRDefault="004E0878">
      <w:pPr>
        <w:spacing w:after="0" w:line="240" w:lineRule="auto"/>
        <w:textAlignment w:val="baseline"/>
        <w:rPr>
          <w:rFonts w:ascii="Segoe UI" w:eastAsia="Times New Roman" w:hAnsi="Segoe UI" w:cs="Segoe UI"/>
          <w:b/>
          <w:bCs/>
          <w:sz w:val="18"/>
          <w:szCs w:val="18"/>
          <w:lang w:eastAsia="en-AU"/>
        </w:rPr>
      </w:pPr>
      <w:r w:rsidRPr="004E0878">
        <w:rPr>
          <w:rFonts w:ascii="Calibri" w:eastAsia="Times New Roman" w:hAnsi="Calibri" w:cs="Segoe UI"/>
          <w:b/>
          <w:bCs/>
          <w:sz w:val="28"/>
          <w:szCs w:val="28"/>
          <w:lang w:eastAsia="en-AU"/>
        </w:rPr>
        <w:t> </w:t>
      </w:r>
    </w:p>
    <w:p w14:paraId="5572BC86" w14:textId="0FD5A014" w:rsidR="004E0878" w:rsidRPr="004E0878" w:rsidRDefault="004E0878">
      <w:pPr>
        <w:spacing w:after="0" w:line="240" w:lineRule="auto"/>
        <w:textAlignment w:val="baseline"/>
        <w:rPr>
          <w:rFonts w:ascii="Segoe UI" w:eastAsia="Times New Roman" w:hAnsi="Segoe UI" w:cs="Segoe UI"/>
          <w:b/>
          <w:bCs/>
          <w:sz w:val="18"/>
          <w:szCs w:val="18"/>
          <w:lang w:eastAsia="en-AU"/>
        </w:rPr>
      </w:pPr>
      <w:r w:rsidRPr="004E0878">
        <w:rPr>
          <w:rFonts w:ascii="Calibri" w:eastAsia="Times New Roman" w:hAnsi="Calibri" w:cs="Segoe UI"/>
          <w:b/>
          <w:bCs/>
          <w:sz w:val="28"/>
          <w:szCs w:val="28"/>
          <w:lang w:eastAsia="en-AU"/>
        </w:rPr>
        <w:t>Contact an Investment</w:t>
      </w:r>
      <w:r w:rsidR="00977B96">
        <w:rPr>
          <w:rFonts w:ascii="Calibri" w:eastAsia="Times New Roman" w:hAnsi="Calibri" w:cs="Segoe UI"/>
          <w:b/>
          <w:bCs/>
          <w:sz w:val="28"/>
          <w:szCs w:val="28"/>
          <w:lang w:eastAsia="en-AU"/>
        </w:rPr>
        <w:t xml:space="preserve"> </w:t>
      </w:r>
      <w:r w:rsidRPr="004E0878">
        <w:rPr>
          <w:rFonts w:ascii="Calibri" w:eastAsia="Times New Roman" w:hAnsi="Calibri" w:cs="Segoe UI"/>
          <w:b/>
          <w:bCs/>
          <w:sz w:val="28"/>
          <w:szCs w:val="28"/>
          <w:lang w:eastAsia="en-AU"/>
        </w:rPr>
        <w:t>Manager </w:t>
      </w:r>
    </w:p>
    <w:p w14:paraId="2DB73FFD" w14:textId="02A93463" w:rsidR="004E0878" w:rsidRPr="004E0878" w:rsidRDefault="004E0878">
      <w:pPr>
        <w:spacing w:after="0" w:line="240" w:lineRule="auto"/>
        <w:textAlignment w:val="baseline"/>
        <w:rPr>
          <w:rFonts w:ascii="Segoe UI" w:eastAsia="Times New Roman" w:hAnsi="Segoe UI" w:cs="Segoe UI"/>
          <w:sz w:val="18"/>
          <w:szCs w:val="18"/>
          <w:lang w:eastAsia="en-AU"/>
        </w:rPr>
      </w:pPr>
      <w:r w:rsidRPr="004E0878">
        <w:rPr>
          <w:rFonts w:ascii="Calibri" w:eastAsia="Times New Roman" w:hAnsi="Calibri" w:cs="Segoe UI"/>
          <w:sz w:val="24"/>
          <w:szCs w:val="24"/>
          <w:lang w:eastAsia="en-AU"/>
        </w:rPr>
        <w:t xml:space="preserve">Before applying to Screen Australia for </w:t>
      </w:r>
      <w:r w:rsidR="00977B96">
        <w:rPr>
          <w:rFonts w:ascii="Calibri" w:eastAsia="Times New Roman" w:hAnsi="Calibri" w:cs="Segoe UI"/>
          <w:sz w:val="24"/>
          <w:szCs w:val="24"/>
          <w:lang w:eastAsia="en-AU"/>
        </w:rPr>
        <w:t>Documentary Production</w:t>
      </w:r>
      <w:r w:rsidRPr="004E0878">
        <w:rPr>
          <w:rFonts w:ascii="Calibri" w:eastAsia="Times New Roman" w:hAnsi="Calibri" w:cs="Segoe UI"/>
          <w:sz w:val="24"/>
          <w:szCs w:val="24"/>
          <w:lang w:eastAsia="en-AU"/>
        </w:rPr>
        <w:t xml:space="preserve"> funding, it is </w:t>
      </w:r>
      <w:r w:rsidR="0054310D">
        <w:rPr>
          <w:rFonts w:ascii="Calibri" w:eastAsia="Times New Roman" w:hAnsi="Calibri" w:cs="Segoe UI"/>
          <w:sz w:val="24"/>
          <w:szCs w:val="24"/>
          <w:lang w:eastAsia="en-AU"/>
        </w:rPr>
        <w:t xml:space="preserve">essential </w:t>
      </w:r>
      <w:r w:rsidRPr="004E0878">
        <w:rPr>
          <w:rFonts w:ascii="Calibri" w:eastAsia="Times New Roman" w:hAnsi="Calibri" w:cs="Segoe UI"/>
          <w:sz w:val="24"/>
          <w:szCs w:val="24"/>
          <w:lang w:eastAsia="en-AU"/>
        </w:rPr>
        <w:t>that applicants contact a</w:t>
      </w:r>
      <w:r w:rsidR="00977B96">
        <w:rPr>
          <w:rFonts w:ascii="Calibri" w:eastAsia="Times New Roman" w:hAnsi="Calibri" w:cs="Segoe UI"/>
          <w:sz w:val="24"/>
          <w:szCs w:val="24"/>
          <w:lang w:eastAsia="en-AU"/>
        </w:rPr>
        <w:t xml:space="preserve">n </w:t>
      </w:r>
      <w:r w:rsidRPr="004E0878">
        <w:rPr>
          <w:rFonts w:ascii="Calibri" w:eastAsia="Times New Roman" w:hAnsi="Calibri" w:cs="Segoe UI"/>
          <w:sz w:val="24"/>
          <w:szCs w:val="24"/>
          <w:lang w:eastAsia="en-AU"/>
        </w:rPr>
        <w:t>Investment Manager to discuss their project. If applicants are unsure who to speak with</w:t>
      </w:r>
      <w:r w:rsidR="0074325E">
        <w:rPr>
          <w:rFonts w:ascii="Calibri" w:eastAsia="Times New Roman" w:hAnsi="Calibri" w:cs="Segoe UI"/>
          <w:sz w:val="24"/>
          <w:szCs w:val="24"/>
          <w:lang w:eastAsia="en-AU"/>
        </w:rPr>
        <w:t>,</w:t>
      </w:r>
      <w:r w:rsidRPr="004E0878">
        <w:rPr>
          <w:rFonts w:ascii="Calibri" w:eastAsia="Times New Roman" w:hAnsi="Calibri" w:cs="Segoe UI"/>
          <w:sz w:val="24"/>
          <w:szCs w:val="24"/>
          <w:lang w:eastAsia="en-AU"/>
        </w:rPr>
        <w:t xml:space="preserve"> contact our Program Operations </w:t>
      </w:r>
      <w:r w:rsidR="0074325E">
        <w:rPr>
          <w:rFonts w:ascii="Calibri" w:eastAsia="Times New Roman" w:hAnsi="Calibri" w:cs="Segoe UI"/>
          <w:sz w:val="24"/>
          <w:szCs w:val="24"/>
          <w:lang w:eastAsia="en-AU"/>
        </w:rPr>
        <w:t xml:space="preserve">team </w:t>
      </w:r>
      <w:r w:rsidRPr="004E0878">
        <w:rPr>
          <w:rFonts w:ascii="Calibri" w:eastAsia="Times New Roman" w:hAnsi="Calibri" w:cs="Segoe UI"/>
          <w:sz w:val="24"/>
          <w:szCs w:val="24"/>
          <w:lang w:eastAsia="en-AU"/>
        </w:rPr>
        <w:t xml:space="preserve">at </w:t>
      </w:r>
      <w:hyperlink r:id="rId14" w:history="1">
        <w:r w:rsidR="00B9570F" w:rsidRPr="007C2FA1">
          <w:rPr>
            <w:rStyle w:val="Hyperlink"/>
            <w:rFonts w:ascii="Calibri" w:eastAsia="Times New Roman" w:hAnsi="Calibri" w:cs="Segoe UI"/>
            <w:sz w:val="24"/>
            <w:szCs w:val="24"/>
            <w:lang w:eastAsia="en-AU"/>
          </w:rPr>
          <w:t>documentary@screenaustralia.gov.au</w:t>
        </w:r>
      </w:hyperlink>
      <w:r w:rsidRPr="004E0878">
        <w:rPr>
          <w:rFonts w:ascii="Calibri" w:eastAsia="Times New Roman" w:hAnsi="Calibri" w:cs="Segoe UI"/>
          <w:sz w:val="24"/>
          <w:szCs w:val="24"/>
          <w:lang w:eastAsia="en-AU"/>
        </w:rPr>
        <w:t xml:space="preserve"> or 1800 507 901. </w:t>
      </w:r>
    </w:p>
    <w:p w14:paraId="6A1EA88C" w14:textId="70354BCF" w:rsidR="004E0878" w:rsidRDefault="004E0878">
      <w:pPr>
        <w:spacing w:after="0" w:line="240" w:lineRule="auto"/>
        <w:textAlignment w:val="baseline"/>
        <w:rPr>
          <w:rFonts w:ascii="Calibri" w:eastAsia="Times New Roman" w:hAnsi="Calibri" w:cs="Segoe UI"/>
          <w:sz w:val="24"/>
          <w:szCs w:val="24"/>
          <w:lang w:eastAsia="en-AU"/>
        </w:rPr>
      </w:pPr>
      <w:r w:rsidRPr="004E0878">
        <w:rPr>
          <w:rFonts w:ascii="Calibri" w:eastAsia="Times New Roman" w:hAnsi="Calibri" w:cs="Segoe UI"/>
          <w:sz w:val="24"/>
          <w:szCs w:val="24"/>
          <w:lang w:eastAsia="en-AU"/>
        </w:rPr>
        <w:t> </w:t>
      </w:r>
    </w:p>
    <w:p w14:paraId="47AA3D48" w14:textId="68FDE160" w:rsidR="00977B96" w:rsidRDefault="00977B96">
      <w:pPr>
        <w:spacing w:after="0" w:line="240" w:lineRule="auto"/>
        <w:textAlignment w:val="baseline"/>
        <w:rPr>
          <w:rFonts w:ascii="Calibri" w:eastAsia="Times New Roman" w:hAnsi="Calibri" w:cs="Segoe UI"/>
          <w:sz w:val="24"/>
          <w:szCs w:val="24"/>
          <w:lang w:eastAsia="en-AU"/>
        </w:rPr>
      </w:pPr>
    </w:p>
    <w:p w14:paraId="6EBC0121" w14:textId="1A1EFB3E" w:rsidR="00977B96" w:rsidRDefault="001540F4">
      <w:pPr>
        <w:spacing w:after="0" w:line="240" w:lineRule="auto"/>
        <w:textAlignment w:val="baseline"/>
        <w:rPr>
          <w:rFonts w:ascii="Calibri" w:eastAsia="Times New Roman" w:hAnsi="Calibri" w:cs="Segoe UI"/>
          <w:sz w:val="24"/>
          <w:szCs w:val="24"/>
          <w:lang w:eastAsia="en-AU"/>
        </w:rPr>
      </w:pPr>
      <w:r>
        <w:rPr>
          <w:rFonts w:ascii="Calibri" w:eastAsia="Times New Roman" w:hAnsi="Calibri" w:cs="Segoe UI"/>
          <w:sz w:val="24"/>
          <w:szCs w:val="24"/>
          <w:lang w:eastAsia="en-AU"/>
        </w:rPr>
        <w:t>Please note:  New mi</w:t>
      </w:r>
      <w:r w:rsidR="00850069">
        <w:rPr>
          <w:rFonts w:ascii="Calibri" w:eastAsia="Times New Roman" w:hAnsi="Calibri" w:cs="Segoe UI"/>
          <w:sz w:val="24"/>
          <w:szCs w:val="24"/>
          <w:lang w:eastAsia="en-AU"/>
        </w:rPr>
        <w:t xml:space="preserve">nimum licence fees </w:t>
      </w:r>
      <w:r w:rsidR="00A036BC">
        <w:rPr>
          <w:rFonts w:ascii="Calibri" w:eastAsia="Times New Roman" w:hAnsi="Calibri" w:cs="Segoe UI"/>
          <w:sz w:val="24"/>
          <w:szCs w:val="24"/>
          <w:lang w:eastAsia="en-AU"/>
        </w:rPr>
        <w:t xml:space="preserve">set out in these guidelines </w:t>
      </w:r>
      <w:r w:rsidR="00CB4448">
        <w:rPr>
          <w:rFonts w:ascii="Calibri" w:eastAsia="Times New Roman" w:hAnsi="Calibri" w:cs="Segoe UI"/>
          <w:sz w:val="24"/>
          <w:szCs w:val="24"/>
          <w:lang w:eastAsia="en-AU"/>
        </w:rPr>
        <w:t>take</w:t>
      </w:r>
      <w:r w:rsidR="00850069">
        <w:rPr>
          <w:rFonts w:ascii="Calibri" w:eastAsia="Times New Roman" w:hAnsi="Calibri" w:cs="Segoe UI"/>
          <w:sz w:val="24"/>
          <w:szCs w:val="24"/>
          <w:lang w:eastAsia="en-AU"/>
        </w:rPr>
        <w:t xml:space="preserve"> effect from 26 September 2025</w:t>
      </w:r>
      <w:r w:rsidR="008F260B">
        <w:rPr>
          <w:rFonts w:ascii="Calibri" w:eastAsia="Times New Roman" w:hAnsi="Calibri" w:cs="Segoe UI"/>
          <w:sz w:val="24"/>
          <w:szCs w:val="24"/>
          <w:lang w:eastAsia="en-AU"/>
        </w:rPr>
        <w:t xml:space="preserve"> and will be valid for the next three financial years</w:t>
      </w:r>
      <w:r w:rsidR="00904001">
        <w:rPr>
          <w:rFonts w:ascii="Calibri" w:eastAsia="Times New Roman" w:hAnsi="Calibri" w:cs="Segoe UI"/>
          <w:sz w:val="24"/>
          <w:szCs w:val="24"/>
          <w:lang w:eastAsia="en-AU"/>
        </w:rPr>
        <w:t xml:space="preserve">.  </w:t>
      </w:r>
      <w:r w:rsidR="00C37B83">
        <w:rPr>
          <w:rFonts w:ascii="Calibri" w:eastAsia="Times New Roman" w:hAnsi="Calibri" w:cs="Segoe UI"/>
          <w:sz w:val="24"/>
          <w:szCs w:val="24"/>
          <w:lang w:eastAsia="en-AU"/>
        </w:rPr>
        <w:t>A review will take place ahead of the 2028/29 financial year.</w:t>
      </w:r>
    </w:p>
    <w:p w14:paraId="168BABD0" w14:textId="074AF81F" w:rsidR="00977B96" w:rsidRDefault="00977B96">
      <w:pPr>
        <w:spacing w:after="0" w:line="240" w:lineRule="auto"/>
        <w:textAlignment w:val="baseline"/>
        <w:rPr>
          <w:rFonts w:ascii="Calibri" w:eastAsia="Times New Roman" w:hAnsi="Calibri" w:cs="Segoe UI"/>
          <w:sz w:val="24"/>
          <w:szCs w:val="24"/>
          <w:lang w:eastAsia="en-AU"/>
        </w:rPr>
      </w:pPr>
    </w:p>
    <w:p w14:paraId="621D8185" w14:textId="20FEB75D" w:rsidR="00977B96" w:rsidRDefault="00977B96">
      <w:pPr>
        <w:spacing w:after="0" w:line="240" w:lineRule="auto"/>
        <w:textAlignment w:val="baseline"/>
        <w:rPr>
          <w:rFonts w:ascii="Calibri" w:eastAsia="Times New Roman" w:hAnsi="Calibri" w:cs="Segoe UI"/>
          <w:sz w:val="24"/>
          <w:szCs w:val="24"/>
          <w:lang w:eastAsia="en-AU"/>
        </w:rPr>
      </w:pPr>
    </w:p>
    <w:p w14:paraId="66CD41C6" w14:textId="6B6144B5" w:rsidR="00977B96" w:rsidRDefault="00977B96">
      <w:pPr>
        <w:spacing w:after="0" w:line="240" w:lineRule="auto"/>
        <w:textAlignment w:val="baseline"/>
        <w:rPr>
          <w:rFonts w:ascii="Calibri" w:eastAsia="Times New Roman" w:hAnsi="Calibri" w:cs="Segoe UI"/>
          <w:sz w:val="24"/>
          <w:szCs w:val="24"/>
          <w:lang w:eastAsia="en-AU"/>
        </w:rPr>
      </w:pPr>
    </w:p>
    <w:p w14:paraId="0D95D6A8" w14:textId="4858AB18" w:rsidR="00977B96" w:rsidRDefault="00977B96">
      <w:pPr>
        <w:spacing w:after="0" w:line="240" w:lineRule="auto"/>
        <w:textAlignment w:val="baseline"/>
        <w:rPr>
          <w:rFonts w:ascii="Calibri" w:eastAsia="Times New Roman" w:hAnsi="Calibri" w:cs="Segoe UI"/>
          <w:sz w:val="24"/>
          <w:szCs w:val="24"/>
          <w:lang w:eastAsia="en-AU"/>
        </w:rPr>
      </w:pPr>
    </w:p>
    <w:p w14:paraId="0CA89D2D" w14:textId="3BA27893" w:rsidR="00977B96" w:rsidRDefault="00977B96">
      <w:pPr>
        <w:spacing w:after="0" w:line="240" w:lineRule="auto"/>
        <w:textAlignment w:val="baseline"/>
        <w:rPr>
          <w:rFonts w:ascii="Calibri" w:eastAsia="Times New Roman" w:hAnsi="Calibri" w:cs="Segoe UI"/>
          <w:sz w:val="24"/>
          <w:szCs w:val="24"/>
          <w:lang w:eastAsia="en-AU"/>
        </w:rPr>
      </w:pPr>
    </w:p>
    <w:p w14:paraId="62F88634" w14:textId="73415AD2" w:rsidR="00977B96" w:rsidRDefault="00977B96">
      <w:pPr>
        <w:spacing w:after="0" w:line="240" w:lineRule="auto"/>
        <w:textAlignment w:val="baseline"/>
        <w:rPr>
          <w:rFonts w:ascii="Calibri" w:eastAsia="Times New Roman" w:hAnsi="Calibri" w:cs="Segoe UI"/>
          <w:sz w:val="24"/>
          <w:szCs w:val="24"/>
          <w:lang w:eastAsia="en-AU"/>
        </w:rPr>
      </w:pPr>
    </w:p>
    <w:p w14:paraId="2D4613A4" w14:textId="746C3D09" w:rsidR="00977B96" w:rsidRDefault="00977B96">
      <w:pPr>
        <w:spacing w:after="0" w:line="240" w:lineRule="auto"/>
        <w:textAlignment w:val="baseline"/>
        <w:rPr>
          <w:rFonts w:ascii="Calibri" w:eastAsia="Times New Roman" w:hAnsi="Calibri" w:cs="Segoe UI"/>
          <w:sz w:val="24"/>
          <w:szCs w:val="24"/>
          <w:lang w:eastAsia="en-AU"/>
        </w:rPr>
      </w:pPr>
    </w:p>
    <w:p w14:paraId="776E86E4" w14:textId="6639C626" w:rsidR="00977B96" w:rsidRDefault="00977B96">
      <w:pPr>
        <w:spacing w:after="0" w:line="240" w:lineRule="auto"/>
        <w:textAlignment w:val="baseline"/>
        <w:rPr>
          <w:rFonts w:ascii="Calibri" w:eastAsia="Times New Roman" w:hAnsi="Calibri" w:cs="Segoe UI"/>
          <w:sz w:val="24"/>
          <w:szCs w:val="24"/>
          <w:lang w:eastAsia="en-AU"/>
        </w:rPr>
      </w:pPr>
    </w:p>
    <w:p w14:paraId="51737A3E" w14:textId="56257F94" w:rsidR="00977B96" w:rsidRDefault="00977B96">
      <w:pPr>
        <w:spacing w:after="0" w:line="240" w:lineRule="auto"/>
        <w:textAlignment w:val="baseline"/>
        <w:rPr>
          <w:rFonts w:ascii="Calibri" w:eastAsia="Times New Roman" w:hAnsi="Calibri" w:cs="Segoe UI"/>
          <w:sz w:val="24"/>
          <w:szCs w:val="24"/>
          <w:lang w:eastAsia="en-AU"/>
        </w:rPr>
      </w:pPr>
    </w:p>
    <w:p w14:paraId="779C2F8C" w14:textId="3DD90572" w:rsidR="00977B96" w:rsidRDefault="00977B96">
      <w:pPr>
        <w:spacing w:after="0" w:line="240" w:lineRule="auto"/>
        <w:textAlignment w:val="baseline"/>
        <w:rPr>
          <w:rFonts w:ascii="Calibri" w:eastAsia="Times New Roman" w:hAnsi="Calibri" w:cs="Segoe UI"/>
          <w:sz w:val="24"/>
          <w:szCs w:val="24"/>
          <w:lang w:eastAsia="en-AU"/>
        </w:rPr>
      </w:pPr>
    </w:p>
    <w:p w14:paraId="49B2BC5B" w14:textId="77777777" w:rsidR="00977B96" w:rsidRPr="004E0878" w:rsidRDefault="00977B96">
      <w:pPr>
        <w:spacing w:after="0" w:line="240" w:lineRule="auto"/>
        <w:textAlignment w:val="baseline"/>
        <w:rPr>
          <w:rFonts w:ascii="Segoe UI" w:eastAsia="Times New Roman" w:hAnsi="Segoe UI" w:cs="Segoe UI"/>
          <w:sz w:val="18"/>
          <w:szCs w:val="18"/>
          <w:lang w:eastAsia="en-AU"/>
        </w:rPr>
      </w:pPr>
    </w:p>
    <w:p w14:paraId="69B47778" w14:textId="77777777" w:rsidR="0066017A" w:rsidRDefault="0066017A">
      <w:pPr>
        <w:rPr>
          <w:rFonts w:ascii="Calibri" w:eastAsia="Times New Roman" w:hAnsi="Calibri" w:cs="Segoe UI"/>
          <w:b/>
          <w:bCs/>
          <w:sz w:val="32"/>
          <w:szCs w:val="32"/>
          <w:lang w:val="en-US" w:eastAsia="en-AU"/>
        </w:rPr>
      </w:pPr>
      <w:r>
        <w:rPr>
          <w:rFonts w:ascii="Calibri" w:eastAsia="Times New Roman" w:hAnsi="Calibri" w:cs="Segoe UI"/>
          <w:b/>
          <w:bCs/>
          <w:sz w:val="32"/>
          <w:szCs w:val="32"/>
          <w:lang w:val="en-US" w:eastAsia="en-AU"/>
        </w:rPr>
        <w:br w:type="page"/>
      </w:r>
    </w:p>
    <w:sdt>
      <w:sdtPr>
        <w:id w:val="1994528322"/>
        <w:docPartObj>
          <w:docPartGallery w:val="Table of Contents"/>
          <w:docPartUnique/>
        </w:docPartObj>
      </w:sdtPr>
      <w:sdtEndPr>
        <w:rPr>
          <w:noProof/>
          <w:sz w:val="24"/>
          <w:szCs w:val="24"/>
        </w:rPr>
      </w:sdtEndPr>
      <w:sdtContent>
        <w:p w14:paraId="74EDFEE9" w14:textId="5BC1F8C5" w:rsidR="006B037D" w:rsidRPr="004A15BC" w:rsidRDefault="006B037D" w:rsidP="007B57F5">
          <w:r w:rsidRPr="007B57F5">
            <w:rPr>
              <w:b/>
              <w:bCs/>
              <w:sz w:val="32"/>
              <w:szCs w:val="32"/>
            </w:rPr>
            <w:t>Table of Contents</w:t>
          </w:r>
        </w:p>
        <w:p w14:paraId="2C6AB93F" w14:textId="31992D00" w:rsidR="009B3751" w:rsidRPr="007B57F5" w:rsidRDefault="006B037D">
          <w:pPr>
            <w:pStyle w:val="TOC1"/>
            <w:tabs>
              <w:tab w:val="left" w:pos="440"/>
              <w:tab w:val="right" w:leader="dot" w:pos="9016"/>
            </w:tabs>
            <w:rPr>
              <w:rFonts w:eastAsiaTheme="minorEastAsia"/>
              <w:noProof/>
              <w:sz w:val="24"/>
              <w:szCs w:val="24"/>
              <w:lang w:eastAsia="en-AU"/>
            </w:rPr>
          </w:pPr>
          <w:r w:rsidRPr="007B57F5">
            <w:rPr>
              <w:sz w:val="24"/>
              <w:szCs w:val="24"/>
            </w:rPr>
            <w:fldChar w:fldCharType="begin"/>
          </w:r>
          <w:r w:rsidRPr="007B57F5">
            <w:rPr>
              <w:sz w:val="24"/>
              <w:szCs w:val="24"/>
            </w:rPr>
            <w:instrText xml:space="preserve"> TOC \o "1-3" \h \z \u </w:instrText>
          </w:r>
          <w:r w:rsidRPr="007B57F5">
            <w:rPr>
              <w:sz w:val="24"/>
              <w:szCs w:val="24"/>
            </w:rPr>
            <w:fldChar w:fldCharType="separate"/>
          </w:r>
          <w:hyperlink w:anchor="_Toc201845359" w:history="1">
            <w:r w:rsidR="009B3751" w:rsidRPr="007B57F5">
              <w:rPr>
                <w:rStyle w:val="Hyperlink"/>
                <w:rFonts w:eastAsiaTheme="majorEastAsia"/>
                <w:noProof/>
                <w:sz w:val="24"/>
                <w:szCs w:val="24"/>
              </w:rPr>
              <w:t>1.</w:t>
            </w:r>
            <w:r w:rsidR="009B3751" w:rsidRPr="007B57F5">
              <w:rPr>
                <w:rFonts w:eastAsiaTheme="minorEastAsia"/>
                <w:noProof/>
                <w:sz w:val="24"/>
                <w:szCs w:val="24"/>
                <w:lang w:eastAsia="en-AU"/>
              </w:rPr>
              <w:tab/>
            </w:r>
            <w:r w:rsidR="009B3751" w:rsidRPr="007B57F5">
              <w:rPr>
                <w:rStyle w:val="Hyperlink"/>
                <w:noProof/>
                <w:sz w:val="24"/>
                <w:szCs w:val="24"/>
              </w:rPr>
              <w:t>Funding Program</w:t>
            </w:r>
            <w:r w:rsidR="009B3751" w:rsidRPr="007B57F5">
              <w:rPr>
                <w:noProof/>
                <w:webHidden/>
                <w:sz w:val="24"/>
                <w:szCs w:val="24"/>
              </w:rPr>
              <w:tab/>
            </w:r>
            <w:r w:rsidR="009B3751" w:rsidRPr="007B57F5">
              <w:rPr>
                <w:noProof/>
                <w:webHidden/>
                <w:sz w:val="24"/>
                <w:szCs w:val="24"/>
              </w:rPr>
              <w:fldChar w:fldCharType="begin"/>
            </w:r>
            <w:r w:rsidR="009B3751" w:rsidRPr="007B57F5">
              <w:rPr>
                <w:noProof/>
                <w:webHidden/>
                <w:sz w:val="24"/>
                <w:szCs w:val="24"/>
              </w:rPr>
              <w:instrText xml:space="preserve"> PAGEREF _Toc201845359 \h </w:instrText>
            </w:r>
            <w:r w:rsidR="009B3751" w:rsidRPr="007B57F5">
              <w:rPr>
                <w:noProof/>
                <w:webHidden/>
                <w:sz w:val="24"/>
                <w:szCs w:val="24"/>
              </w:rPr>
            </w:r>
            <w:r w:rsidR="009B3751" w:rsidRPr="007B57F5">
              <w:rPr>
                <w:noProof/>
                <w:webHidden/>
                <w:sz w:val="24"/>
                <w:szCs w:val="24"/>
              </w:rPr>
              <w:fldChar w:fldCharType="separate"/>
            </w:r>
            <w:r w:rsidR="00297D74">
              <w:rPr>
                <w:noProof/>
                <w:webHidden/>
                <w:sz w:val="24"/>
                <w:szCs w:val="24"/>
              </w:rPr>
              <w:t>4</w:t>
            </w:r>
            <w:r w:rsidR="009B3751" w:rsidRPr="007B57F5">
              <w:rPr>
                <w:noProof/>
                <w:webHidden/>
                <w:sz w:val="24"/>
                <w:szCs w:val="24"/>
              </w:rPr>
              <w:fldChar w:fldCharType="end"/>
            </w:r>
          </w:hyperlink>
        </w:p>
        <w:p w14:paraId="1551765D" w14:textId="5C602AAC" w:rsidR="009B3751" w:rsidRPr="007B57F5" w:rsidRDefault="0095339A">
          <w:pPr>
            <w:pStyle w:val="TOC2"/>
            <w:tabs>
              <w:tab w:val="left" w:pos="880"/>
              <w:tab w:val="right" w:leader="dot" w:pos="9016"/>
            </w:tabs>
            <w:rPr>
              <w:rFonts w:eastAsiaTheme="minorEastAsia"/>
              <w:noProof/>
              <w:sz w:val="24"/>
              <w:szCs w:val="24"/>
              <w:lang w:eastAsia="en-AU"/>
            </w:rPr>
          </w:pPr>
          <w:hyperlink w:anchor="_Toc201845360" w:history="1">
            <w:r w:rsidR="009B3751" w:rsidRPr="007B57F5">
              <w:rPr>
                <w:rStyle w:val="Hyperlink"/>
                <w:noProof/>
                <w:sz w:val="24"/>
                <w:szCs w:val="24"/>
              </w:rPr>
              <w:t>1.1.</w:t>
            </w:r>
            <w:r w:rsidR="009B3751" w:rsidRPr="007B57F5">
              <w:rPr>
                <w:rFonts w:eastAsiaTheme="minorEastAsia"/>
                <w:noProof/>
                <w:sz w:val="24"/>
                <w:szCs w:val="24"/>
                <w:lang w:eastAsia="en-AU"/>
              </w:rPr>
              <w:tab/>
            </w:r>
            <w:r w:rsidR="009B3751" w:rsidRPr="007B57F5">
              <w:rPr>
                <w:rStyle w:val="Hyperlink"/>
                <w:rFonts w:eastAsia="Times New Roman"/>
                <w:noProof/>
                <w:sz w:val="24"/>
                <w:szCs w:val="24"/>
              </w:rPr>
              <w:t>Overview</w:t>
            </w:r>
            <w:r w:rsidR="009B3751" w:rsidRPr="007B57F5">
              <w:rPr>
                <w:noProof/>
                <w:webHidden/>
                <w:sz w:val="24"/>
                <w:szCs w:val="24"/>
              </w:rPr>
              <w:tab/>
            </w:r>
            <w:r w:rsidR="009B3751" w:rsidRPr="007B57F5">
              <w:rPr>
                <w:noProof/>
                <w:webHidden/>
                <w:sz w:val="24"/>
                <w:szCs w:val="24"/>
              </w:rPr>
              <w:fldChar w:fldCharType="begin"/>
            </w:r>
            <w:r w:rsidR="009B3751" w:rsidRPr="007B57F5">
              <w:rPr>
                <w:noProof/>
                <w:webHidden/>
                <w:sz w:val="24"/>
                <w:szCs w:val="24"/>
              </w:rPr>
              <w:instrText xml:space="preserve"> PAGEREF _Toc201845360 \h </w:instrText>
            </w:r>
            <w:r w:rsidR="009B3751" w:rsidRPr="007B57F5">
              <w:rPr>
                <w:noProof/>
                <w:webHidden/>
                <w:sz w:val="24"/>
                <w:szCs w:val="24"/>
              </w:rPr>
            </w:r>
            <w:r w:rsidR="009B3751" w:rsidRPr="007B57F5">
              <w:rPr>
                <w:noProof/>
                <w:webHidden/>
                <w:sz w:val="24"/>
                <w:szCs w:val="24"/>
              </w:rPr>
              <w:fldChar w:fldCharType="separate"/>
            </w:r>
            <w:r w:rsidR="00297D74">
              <w:rPr>
                <w:noProof/>
                <w:webHidden/>
                <w:sz w:val="24"/>
                <w:szCs w:val="24"/>
              </w:rPr>
              <w:t>4</w:t>
            </w:r>
            <w:r w:rsidR="009B3751" w:rsidRPr="007B57F5">
              <w:rPr>
                <w:noProof/>
                <w:webHidden/>
                <w:sz w:val="24"/>
                <w:szCs w:val="24"/>
              </w:rPr>
              <w:fldChar w:fldCharType="end"/>
            </w:r>
          </w:hyperlink>
        </w:p>
        <w:p w14:paraId="71368468" w14:textId="7051E1DF" w:rsidR="009B3751" w:rsidRPr="007B57F5" w:rsidRDefault="0095339A">
          <w:pPr>
            <w:pStyle w:val="TOC3"/>
            <w:tabs>
              <w:tab w:val="left" w:pos="1320"/>
              <w:tab w:val="right" w:leader="dot" w:pos="9016"/>
            </w:tabs>
            <w:rPr>
              <w:rFonts w:eastAsiaTheme="minorEastAsia"/>
              <w:noProof/>
              <w:sz w:val="24"/>
              <w:szCs w:val="24"/>
              <w:lang w:eastAsia="en-AU"/>
            </w:rPr>
          </w:pPr>
          <w:hyperlink w:anchor="_Toc201845361" w:history="1">
            <w:r w:rsidR="009B3751" w:rsidRPr="007B57F5">
              <w:rPr>
                <w:rStyle w:val="Hyperlink"/>
                <w:rFonts w:eastAsiaTheme="majorEastAsia"/>
                <w:noProof/>
                <w:sz w:val="24"/>
                <w:szCs w:val="24"/>
              </w:rPr>
              <w:t>1.1.1.</w:t>
            </w:r>
            <w:r w:rsidR="009B3751" w:rsidRPr="007B57F5">
              <w:rPr>
                <w:rFonts w:eastAsiaTheme="minorEastAsia"/>
                <w:noProof/>
                <w:sz w:val="24"/>
                <w:szCs w:val="24"/>
                <w:lang w:eastAsia="en-AU"/>
              </w:rPr>
              <w:tab/>
            </w:r>
            <w:r w:rsidR="009B3751" w:rsidRPr="007B57F5">
              <w:rPr>
                <w:rStyle w:val="Hyperlink"/>
                <w:noProof/>
                <w:sz w:val="24"/>
                <w:szCs w:val="24"/>
              </w:rPr>
              <w:t>Direct-to-Audience</w:t>
            </w:r>
            <w:r w:rsidR="009B3751" w:rsidRPr="007B57F5">
              <w:rPr>
                <w:noProof/>
                <w:webHidden/>
                <w:sz w:val="24"/>
                <w:szCs w:val="24"/>
              </w:rPr>
              <w:tab/>
            </w:r>
            <w:r w:rsidR="009B3751" w:rsidRPr="007B57F5">
              <w:rPr>
                <w:noProof/>
                <w:webHidden/>
                <w:sz w:val="24"/>
                <w:szCs w:val="24"/>
              </w:rPr>
              <w:fldChar w:fldCharType="begin"/>
            </w:r>
            <w:r w:rsidR="009B3751" w:rsidRPr="007B57F5">
              <w:rPr>
                <w:noProof/>
                <w:webHidden/>
                <w:sz w:val="24"/>
                <w:szCs w:val="24"/>
              </w:rPr>
              <w:instrText xml:space="preserve"> PAGEREF _Toc201845361 \h </w:instrText>
            </w:r>
            <w:r w:rsidR="009B3751" w:rsidRPr="007B57F5">
              <w:rPr>
                <w:noProof/>
                <w:webHidden/>
                <w:sz w:val="24"/>
                <w:szCs w:val="24"/>
              </w:rPr>
            </w:r>
            <w:r w:rsidR="009B3751" w:rsidRPr="007B57F5">
              <w:rPr>
                <w:noProof/>
                <w:webHidden/>
                <w:sz w:val="24"/>
                <w:szCs w:val="24"/>
              </w:rPr>
              <w:fldChar w:fldCharType="separate"/>
            </w:r>
            <w:r w:rsidR="00297D74">
              <w:rPr>
                <w:noProof/>
                <w:webHidden/>
                <w:sz w:val="24"/>
                <w:szCs w:val="24"/>
              </w:rPr>
              <w:t>4</w:t>
            </w:r>
            <w:r w:rsidR="009B3751" w:rsidRPr="007B57F5">
              <w:rPr>
                <w:noProof/>
                <w:webHidden/>
                <w:sz w:val="24"/>
                <w:szCs w:val="24"/>
              </w:rPr>
              <w:fldChar w:fldCharType="end"/>
            </w:r>
          </w:hyperlink>
        </w:p>
        <w:p w14:paraId="53827394" w14:textId="10531C9A" w:rsidR="009B3751" w:rsidRPr="007B57F5" w:rsidRDefault="0095339A">
          <w:pPr>
            <w:pStyle w:val="TOC3"/>
            <w:tabs>
              <w:tab w:val="left" w:pos="1320"/>
              <w:tab w:val="right" w:leader="dot" w:pos="9016"/>
            </w:tabs>
            <w:rPr>
              <w:rFonts w:eastAsiaTheme="minorEastAsia"/>
              <w:noProof/>
              <w:sz w:val="24"/>
              <w:szCs w:val="24"/>
              <w:lang w:eastAsia="en-AU"/>
            </w:rPr>
          </w:pPr>
          <w:hyperlink w:anchor="_Toc201845362" w:history="1">
            <w:r w:rsidR="009B3751" w:rsidRPr="007B57F5">
              <w:rPr>
                <w:rStyle w:val="Hyperlink"/>
                <w:rFonts w:eastAsiaTheme="majorEastAsia"/>
                <w:noProof/>
                <w:sz w:val="24"/>
                <w:szCs w:val="24"/>
              </w:rPr>
              <w:t>1.1.2.</w:t>
            </w:r>
            <w:r w:rsidR="009B3751" w:rsidRPr="007B57F5">
              <w:rPr>
                <w:rFonts w:eastAsiaTheme="minorEastAsia"/>
                <w:noProof/>
                <w:sz w:val="24"/>
                <w:szCs w:val="24"/>
                <w:lang w:eastAsia="en-AU"/>
              </w:rPr>
              <w:tab/>
            </w:r>
            <w:r w:rsidR="009B3751" w:rsidRPr="007B57F5">
              <w:rPr>
                <w:rStyle w:val="Hyperlink"/>
                <w:noProof/>
                <w:sz w:val="24"/>
                <w:szCs w:val="24"/>
              </w:rPr>
              <w:t>Platform First</w:t>
            </w:r>
            <w:r w:rsidR="009B3751" w:rsidRPr="007B57F5">
              <w:rPr>
                <w:noProof/>
                <w:webHidden/>
                <w:sz w:val="24"/>
                <w:szCs w:val="24"/>
              </w:rPr>
              <w:tab/>
            </w:r>
            <w:r w:rsidR="009B3751" w:rsidRPr="007B57F5">
              <w:rPr>
                <w:noProof/>
                <w:webHidden/>
                <w:sz w:val="24"/>
                <w:szCs w:val="24"/>
              </w:rPr>
              <w:fldChar w:fldCharType="begin"/>
            </w:r>
            <w:r w:rsidR="009B3751" w:rsidRPr="007B57F5">
              <w:rPr>
                <w:noProof/>
                <w:webHidden/>
                <w:sz w:val="24"/>
                <w:szCs w:val="24"/>
              </w:rPr>
              <w:instrText xml:space="preserve"> PAGEREF _Toc201845362 \h </w:instrText>
            </w:r>
            <w:r w:rsidR="009B3751" w:rsidRPr="007B57F5">
              <w:rPr>
                <w:noProof/>
                <w:webHidden/>
                <w:sz w:val="24"/>
                <w:szCs w:val="24"/>
              </w:rPr>
            </w:r>
            <w:r w:rsidR="009B3751" w:rsidRPr="007B57F5">
              <w:rPr>
                <w:noProof/>
                <w:webHidden/>
                <w:sz w:val="24"/>
                <w:szCs w:val="24"/>
              </w:rPr>
              <w:fldChar w:fldCharType="separate"/>
            </w:r>
            <w:r w:rsidR="00297D74">
              <w:rPr>
                <w:noProof/>
                <w:webHidden/>
                <w:sz w:val="24"/>
                <w:szCs w:val="24"/>
              </w:rPr>
              <w:t>4</w:t>
            </w:r>
            <w:r w:rsidR="009B3751" w:rsidRPr="007B57F5">
              <w:rPr>
                <w:noProof/>
                <w:webHidden/>
                <w:sz w:val="24"/>
                <w:szCs w:val="24"/>
              </w:rPr>
              <w:fldChar w:fldCharType="end"/>
            </w:r>
          </w:hyperlink>
        </w:p>
        <w:p w14:paraId="4E98E0E3" w14:textId="5F7D0BB2" w:rsidR="009B3751" w:rsidRPr="007B57F5" w:rsidRDefault="0095339A">
          <w:pPr>
            <w:pStyle w:val="TOC3"/>
            <w:tabs>
              <w:tab w:val="left" w:pos="1320"/>
              <w:tab w:val="right" w:leader="dot" w:pos="9016"/>
            </w:tabs>
            <w:rPr>
              <w:rFonts w:eastAsiaTheme="minorEastAsia"/>
              <w:noProof/>
              <w:sz w:val="24"/>
              <w:szCs w:val="24"/>
              <w:lang w:eastAsia="en-AU"/>
            </w:rPr>
          </w:pPr>
          <w:hyperlink w:anchor="_Toc201845364" w:history="1">
            <w:r w:rsidR="009B3751" w:rsidRPr="007B57F5">
              <w:rPr>
                <w:rStyle w:val="Hyperlink"/>
                <w:rFonts w:eastAsiaTheme="majorEastAsia"/>
                <w:noProof/>
                <w:sz w:val="24"/>
                <w:szCs w:val="24"/>
              </w:rPr>
              <w:t>1.1.3.</w:t>
            </w:r>
            <w:r w:rsidR="009B3751" w:rsidRPr="007B57F5">
              <w:rPr>
                <w:rFonts w:eastAsiaTheme="minorEastAsia"/>
                <w:noProof/>
                <w:sz w:val="24"/>
                <w:szCs w:val="24"/>
                <w:lang w:eastAsia="en-AU"/>
              </w:rPr>
              <w:tab/>
            </w:r>
            <w:r w:rsidR="009B3751" w:rsidRPr="007B57F5">
              <w:rPr>
                <w:rStyle w:val="Hyperlink"/>
                <w:noProof/>
                <w:sz w:val="24"/>
                <w:szCs w:val="24"/>
              </w:rPr>
              <w:t>Producer First</w:t>
            </w:r>
            <w:r w:rsidR="009B3751" w:rsidRPr="007B57F5">
              <w:rPr>
                <w:noProof/>
                <w:webHidden/>
                <w:sz w:val="24"/>
                <w:szCs w:val="24"/>
              </w:rPr>
              <w:tab/>
            </w:r>
            <w:r w:rsidR="009B3751" w:rsidRPr="007B57F5">
              <w:rPr>
                <w:noProof/>
                <w:webHidden/>
                <w:sz w:val="24"/>
                <w:szCs w:val="24"/>
              </w:rPr>
              <w:fldChar w:fldCharType="begin"/>
            </w:r>
            <w:r w:rsidR="009B3751" w:rsidRPr="007B57F5">
              <w:rPr>
                <w:noProof/>
                <w:webHidden/>
                <w:sz w:val="24"/>
                <w:szCs w:val="24"/>
              </w:rPr>
              <w:instrText xml:space="preserve"> PAGEREF _Toc201845364 \h </w:instrText>
            </w:r>
            <w:r w:rsidR="009B3751" w:rsidRPr="007B57F5">
              <w:rPr>
                <w:noProof/>
                <w:webHidden/>
                <w:sz w:val="24"/>
                <w:szCs w:val="24"/>
              </w:rPr>
            </w:r>
            <w:r w:rsidR="009B3751" w:rsidRPr="007B57F5">
              <w:rPr>
                <w:noProof/>
                <w:webHidden/>
                <w:sz w:val="24"/>
                <w:szCs w:val="24"/>
              </w:rPr>
              <w:fldChar w:fldCharType="separate"/>
            </w:r>
            <w:r w:rsidR="00297D74">
              <w:rPr>
                <w:noProof/>
                <w:webHidden/>
                <w:sz w:val="24"/>
                <w:szCs w:val="24"/>
              </w:rPr>
              <w:t>4</w:t>
            </w:r>
            <w:r w:rsidR="009B3751" w:rsidRPr="007B57F5">
              <w:rPr>
                <w:noProof/>
                <w:webHidden/>
                <w:sz w:val="24"/>
                <w:szCs w:val="24"/>
              </w:rPr>
              <w:fldChar w:fldCharType="end"/>
            </w:r>
          </w:hyperlink>
        </w:p>
        <w:p w14:paraId="59F8426C" w14:textId="5B369E01" w:rsidR="009B3751" w:rsidRPr="007B57F5" w:rsidRDefault="0095339A">
          <w:pPr>
            <w:pStyle w:val="TOC2"/>
            <w:tabs>
              <w:tab w:val="left" w:pos="880"/>
              <w:tab w:val="right" w:leader="dot" w:pos="9016"/>
            </w:tabs>
            <w:rPr>
              <w:rFonts w:eastAsiaTheme="minorEastAsia"/>
              <w:noProof/>
              <w:sz w:val="24"/>
              <w:szCs w:val="24"/>
              <w:lang w:eastAsia="en-AU"/>
            </w:rPr>
          </w:pPr>
          <w:hyperlink w:anchor="_Toc201845365" w:history="1">
            <w:r w:rsidR="009B3751" w:rsidRPr="007B57F5">
              <w:rPr>
                <w:rStyle w:val="Hyperlink"/>
                <w:noProof/>
                <w:sz w:val="24"/>
                <w:szCs w:val="24"/>
              </w:rPr>
              <w:t>1.2.</w:t>
            </w:r>
            <w:r w:rsidR="009B3751" w:rsidRPr="007B57F5">
              <w:rPr>
                <w:rFonts w:eastAsiaTheme="minorEastAsia"/>
                <w:noProof/>
                <w:sz w:val="24"/>
                <w:szCs w:val="24"/>
                <w:lang w:eastAsia="en-AU"/>
              </w:rPr>
              <w:tab/>
            </w:r>
            <w:r w:rsidR="009B3751" w:rsidRPr="007B57F5">
              <w:rPr>
                <w:rStyle w:val="Hyperlink"/>
                <w:noProof/>
                <w:sz w:val="24"/>
                <w:szCs w:val="24"/>
              </w:rPr>
              <w:t>Available</w:t>
            </w:r>
            <w:r w:rsidR="009B3751" w:rsidRPr="007B57F5">
              <w:rPr>
                <w:rStyle w:val="Hyperlink"/>
                <w:rFonts w:eastAsia="Times New Roman"/>
                <w:noProof/>
                <w:sz w:val="24"/>
                <w:szCs w:val="24"/>
              </w:rPr>
              <w:t xml:space="preserve"> Funding</w:t>
            </w:r>
            <w:r w:rsidR="009B3751" w:rsidRPr="007B57F5">
              <w:rPr>
                <w:noProof/>
                <w:webHidden/>
                <w:sz w:val="24"/>
                <w:szCs w:val="24"/>
              </w:rPr>
              <w:tab/>
            </w:r>
            <w:r w:rsidR="009B3751" w:rsidRPr="007B57F5">
              <w:rPr>
                <w:noProof/>
                <w:webHidden/>
                <w:sz w:val="24"/>
                <w:szCs w:val="24"/>
              </w:rPr>
              <w:fldChar w:fldCharType="begin"/>
            </w:r>
            <w:r w:rsidR="009B3751" w:rsidRPr="007B57F5">
              <w:rPr>
                <w:noProof/>
                <w:webHidden/>
                <w:sz w:val="24"/>
                <w:szCs w:val="24"/>
              </w:rPr>
              <w:instrText xml:space="preserve"> PAGEREF _Toc201845365 \h </w:instrText>
            </w:r>
            <w:r w:rsidR="009B3751" w:rsidRPr="007B57F5">
              <w:rPr>
                <w:noProof/>
                <w:webHidden/>
                <w:sz w:val="24"/>
                <w:szCs w:val="24"/>
              </w:rPr>
            </w:r>
            <w:r w:rsidR="009B3751" w:rsidRPr="007B57F5">
              <w:rPr>
                <w:noProof/>
                <w:webHidden/>
                <w:sz w:val="24"/>
                <w:szCs w:val="24"/>
              </w:rPr>
              <w:fldChar w:fldCharType="separate"/>
            </w:r>
            <w:r w:rsidR="00297D74">
              <w:rPr>
                <w:noProof/>
                <w:webHidden/>
                <w:sz w:val="24"/>
                <w:szCs w:val="24"/>
              </w:rPr>
              <w:t>5</w:t>
            </w:r>
            <w:r w:rsidR="009B3751" w:rsidRPr="007B57F5">
              <w:rPr>
                <w:noProof/>
                <w:webHidden/>
                <w:sz w:val="24"/>
                <w:szCs w:val="24"/>
              </w:rPr>
              <w:fldChar w:fldCharType="end"/>
            </w:r>
          </w:hyperlink>
        </w:p>
        <w:p w14:paraId="241920E6" w14:textId="59586D3F" w:rsidR="009B3751" w:rsidRPr="007B57F5" w:rsidRDefault="0095339A">
          <w:pPr>
            <w:pStyle w:val="TOC3"/>
            <w:tabs>
              <w:tab w:val="left" w:pos="1320"/>
              <w:tab w:val="right" w:leader="dot" w:pos="9016"/>
            </w:tabs>
            <w:rPr>
              <w:rFonts w:eastAsiaTheme="minorEastAsia"/>
              <w:noProof/>
              <w:sz w:val="24"/>
              <w:szCs w:val="24"/>
              <w:lang w:eastAsia="en-AU"/>
            </w:rPr>
          </w:pPr>
          <w:hyperlink w:anchor="_Toc201845366" w:history="1">
            <w:r w:rsidR="009B3751" w:rsidRPr="007B57F5">
              <w:rPr>
                <w:rStyle w:val="Hyperlink"/>
                <w:rFonts w:eastAsiaTheme="majorEastAsia"/>
                <w:noProof/>
                <w:sz w:val="24"/>
                <w:szCs w:val="24"/>
              </w:rPr>
              <w:t>1.2.1.</w:t>
            </w:r>
            <w:r w:rsidR="009B3751" w:rsidRPr="007B57F5">
              <w:rPr>
                <w:rFonts w:eastAsiaTheme="minorEastAsia"/>
                <w:noProof/>
                <w:sz w:val="24"/>
                <w:szCs w:val="24"/>
                <w:lang w:eastAsia="en-AU"/>
              </w:rPr>
              <w:tab/>
            </w:r>
            <w:r w:rsidR="009B3751" w:rsidRPr="007B57F5">
              <w:rPr>
                <w:rStyle w:val="Hyperlink"/>
                <w:noProof/>
                <w:sz w:val="24"/>
                <w:szCs w:val="24"/>
              </w:rPr>
              <w:t>Direct-to-Audience Production</w:t>
            </w:r>
            <w:r w:rsidR="009B3751" w:rsidRPr="007B57F5">
              <w:rPr>
                <w:noProof/>
                <w:webHidden/>
                <w:sz w:val="24"/>
                <w:szCs w:val="24"/>
              </w:rPr>
              <w:tab/>
            </w:r>
            <w:r w:rsidR="009B3751" w:rsidRPr="007B57F5">
              <w:rPr>
                <w:noProof/>
                <w:webHidden/>
                <w:sz w:val="24"/>
                <w:szCs w:val="24"/>
              </w:rPr>
              <w:fldChar w:fldCharType="begin"/>
            </w:r>
            <w:r w:rsidR="009B3751" w:rsidRPr="007B57F5">
              <w:rPr>
                <w:noProof/>
                <w:webHidden/>
                <w:sz w:val="24"/>
                <w:szCs w:val="24"/>
              </w:rPr>
              <w:instrText xml:space="preserve"> PAGEREF _Toc201845366 \h </w:instrText>
            </w:r>
            <w:r w:rsidR="009B3751" w:rsidRPr="007B57F5">
              <w:rPr>
                <w:noProof/>
                <w:webHidden/>
                <w:sz w:val="24"/>
                <w:szCs w:val="24"/>
              </w:rPr>
            </w:r>
            <w:r w:rsidR="009B3751" w:rsidRPr="007B57F5">
              <w:rPr>
                <w:noProof/>
                <w:webHidden/>
                <w:sz w:val="24"/>
                <w:szCs w:val="24"/>
              </w:rPr>
              <w:fldChar w:fldCharType="separate"/>
            </w:r>
            <w:r w:rsidR="00297D74">
              <w:rPr>
                <w:noProof/>
                <w:webHidden/>
                <w:sz w:val="24"/>
                <w:szCs w:val="24"/>
              </w:rPr>
              <w:t>5</w:t>
            </w:r>
            <w:r w:rsidR="009B3751" w:rsidRPr="007B57F5">
              <w:rPr>
                <w:noProof/>
                <w:webHidden/>
                <w:sz w:val="24"/>
                <w:szCs w:val="24"/>
              </w:rPr>
              <w:fldChar w:fldCharType="end"/>
            </w:r>
          </w:hyperlink>
        </w:p>
        <w:p w14:paraId="730FCE1A" w14:textId="3063DE68" w:rsidR="009B3751" w:rsidRPr="007B57F5" w:rsidRDefault="0095339A">
          <w:pPr>
            <w:pStyle w:val="TOC3"/>
            <w:tabs>
              <w:tab w:val="left" w:pos="1320"/>
              <w:tab w:val="right" w:leader="dot" w:pos="9016"/>
            </w:tabs>
            <w:rPr>
              <w:rFonts w:eastAsiaTheme="minorEastAsia"/>
              <w:noProof/>
              <w:sz w:val="24"/>
              <w:szCs w:val="24"/>
              <w:lang w:eastAsia="en-AU"/>
            </w:rPr>
          </w:pPr>
          <w:hyperlink w:anchor="_Toc201845367" w:history="1">
            <w:r w:rsidR="009B3751" w:rsidRPr="007B57F5">
              <w:rPr>
                <w:rStyle w:val="Hyperlink"/>
                <w:rFonts w:eastAsiaTheme="majorEastAsia"/>
                <w:noProof/>
                <w:sz w:val="24"/>
                <w:szCs w:val="24"/>
              </w:rPr>
              <w:t>1.2.2.</w:t>
            </w:r>
            <w:r w:rsidR="009B3751" w:rsidRPr="007B57F5">
              <w:rPr>
                <w:rFonts w:eastAsiaTheme="minorEastAsia"/>
                <w:noProof/>
                <w:sz w:val="24"/>
                <w:szCs w:val="24"/>
                <w:lang w:eastAsia="en-AU"/>
              </w:rPr>
              <w:tab/>
            </w:r>
            <w:r w:rsidR="009B3751" w:rsidRPr="007B57F5">
              <w:rPr>
                <w:rStyle w:val="Hyperlink"/>
                <w:noProof/>
                <w:sz w:val="24"/>
                <w:szCs w:val="24"/>
              </w:rPr>
              <w:t>Platform First Production</w:t>
            </w:r>
            <w:r w:rsidR="009B3751" w:rsidRPr="007B57F5">
              <w:rPr>
                <w:noProof/>
                <w:webHidden/>
                <w:sz w:val="24"/>
                <w:szCs w:val="24"/>
              </w:rPr>
              <w:tab/>
            </w:r>
            <w:r w:rsidR="009B3751" w:rsidRPr="007B57F5">
              <w:rPr>
                <w:noProof/>
                <w:webHidden/>
                <w:sz w:val="24"/>
                <w:szCs w:val="24"/>
              </w:rPr>
              <w:fldChar w:fldCharType="begin"/>
            </w:r>
            <w:r w:rsidR="009B3751" w:rsidRPr="007B57F5">
              <w:rPr>
                <w:noProof/>
                <w:webHidden/>
                <w:sz w:val="24"/>
                <w:szCs w:val="24"/>
              </w:rPr>
              <w:instrText xml:space="preserve"> PAGEREF _Toc201845367 \h </w:instrText>
            </w:r>
            <w:r w:rsidR="009B3751" w:rsidRPr="007B57F5">
              <w:rPr>
                <w:noProof/>
                <w:webHidden/>
                <w:sz w:val="24"/>
                <w:szCs w:val="24"/>
              </w:rPr>
            </w:r>
            <w:r w:rsidR="009B3751" w:rsidRPr="007B57F5">
              <w:rPr>
                <w:noProof/>
                <w:webHidden/>
                <w:sz w:val="24"/>
                <w:szCs w:val="24"/>
              </w:rPr>
              <w:fldChar w:fldCharType="separate"/>
            </w:r>
            <w:r w:rsidR="00297D74">
              <w:rPr>
                <w:noProof/>
                <w:webHidden/>
                <w:sz w:val="24"/>
                <w:szCs w:val="24"/>
              </w:rPr>
              <w:t>6</w:t>
            </w:r>
            <w:r w:rsidR="009B3751" w:rsidRPr="007B57F5">
              <w:rPr>
                <w:noProof/>
                <w:webHidden/>
                <w:sz w:val="24"/>
                <w:szCs w:val="24"/>
              </w:rPr>
              <w:fldChar w:fldCharType="end"/>
            </w:r>
          </w:hyperlink>
        </w:p>
        <w:p w14:paraId="40629E47" w14:textId="0258116E" w:rsidR="009B3751" w:rsidRPr="007B57F5" w:rsidRDefault="0095339A">
          <w:pPr>
            <w:pStyle w:val="TOC3"/>
            <w:tabs>
              <w:tab w:val="left" w:pos="1320"/>
              <w:tab w:val="right" w:leader="dot" w:pos="9016"/>
            </w:tabs>
            <w:rPr>
              <w:rFonts w:eastAsiaTheme="minorEastAsia"/>
              <w:noProof/>
              <w:sz w:val="24"/>
              <w:szCs w:val="24"/>
              <w:lang w:eastAsia="en-AU"/>
            </w:rPr>
          </w:pPr>
          <w:hyperlink w:anchor="_Toc201845369" w:history="1">
            <w:r w:rsidR="009B3751" w:rsidRPr="007B57F5">
              <w:rPr>
                <w:rStyle w:val="Hyperlink"/>
                <w:rFonts w:eastAsiaTheme="majorEastAsia"/>
                <w:noProof/>
                <w:sz w:val="24"/>
                <w:szCs w:val="24"/>
              </w:rPr>
              <w:t>1.2.3.</w:t>
            </w:r>
            <w:r w:rsidR="009B3751" w:rsidRPr="007B57F5">
              <w:rPr>
                <w:rFonts w:eastAsiaTheme="minorEastAsia"/>
                <w:noProof/>
                <w:sz w:val="24"/>
                <w:szCs w:val="24"/>
                <w:lang w:eastAsia="en-AU"/>
              </w:rPr>
              <w:tab/>
            </w:r>
            <w:r w:rsidR="009B3751" w:rsidRPr="007B57F5">
              <w:rPr>
                <w:rStyle w:val="Hyperlink"/>
                <w:noProof/>
                <w:sz w:val="24"/>
                <w:szCs w:val="24"/>
              </w:rPr>
              <w:t>Producer First Production</w:t>
            </w:r>
            <w:r w:rsidR="009B3751" w:rsidRPr="007B57F5">
              <w:rPr>
                <w:noProof/>
                <w:webHidden/>
                <w:sz w:val="24"/>
                <w:szCs w:val="24"/>
              </w:rPr>
              <w:tab/>
            </w:r>
            <w:r w:rsidR="009B3751" w:rsidRPr="007B57F5">
              <w:rPr>
                <w:noProof/>
                <w:webHidden/>
                <w:sz w:val="24"/>
                <w:szCs w:val="24"/>
              </w:rPr>
              <w:fldChar w:fldCharType="begin"/>
            </w:r>
            <w:r w:rsidR="009B3751" w:rsidRPr="007B57F5">
              <w:rPr>
                <w:noProof/>
                <w:webHidden/>
                <w:sz w:val="24"/>
                <w:szCs w:val="24"/>
              </w:rPr>
              <w:instrText xml:space="preserve"> PAGEREF _Toc201845369 \h </w:instrText>
            </w:r>
            <w:r w:rsidR="009B3751" w:rsidRPr="007B57F5">
              <w:rPr>
                <w:noProof/>
                <w:webHidden/>
                <w:sz w:val="24"/>
                <w:szCs w:val="24"/>
              </w:rPr>
            </w:r>
            <w:r w:rsidR="009B3751" w:rsidRPr="007B57F5">
              <w:rPr>
                <w:noProof/>
                <w:webHidden/>
                <w:sz w:val="24"/>
                <w:szCs w:val="24"/>
              </w:rPr>
              <w:fldChar w:fldCharType="separate"/>
            </w:r>
            <w:r w:rsidR="00297D74">
              <w:rPr>
                <w:noProof/>
                <w:webHidden/>
                <w:sz w:val="24"/>
                <w:szCs w:val="24"/>
              </w:rPr>
              <w:t>6</w:t>
            </w:r>
            <w:r w:rsidR="009B3751" w:rsidRPr="007B57F5">
              <w:rPr>
                <w:noProof/>
                <w:webHidden/>
                <w:sz w:val="24"/>
                <w:szCs w:val="24"/>
              </w:rPr>
              <w:fldChar w:fldCharType="end"/>
            </w:r>
          </w:hyperlink>
        </w:p>
        <w:p w14:paraId="225ED3C0" w14:textId="07A14DAE" w:rsidR="009B3751" w:rsidRPr="007B57F5" w:rsidRDefault="0095339A">
          <w:pPr>
            <w:pStyle w:val="TOC1"/>
            <w:tabs>
              <w:tab w:val="left" w:pos="440"/>
              <w:tab w:val="right" w:leader="dot" w:pos="9016"/>
            </w:tabs>
            <w:rPr>
              <w:rFonts w:eastAsiaTheme="minorEastAsia"/>
              <w:noProof/>
              <w:sz w:val="24"/>
              <w:szCs w:val="24"/>
              <w:lang w:eastAsia="en-AU"/>
            </w:rPr>
          </w:pPr>
          <w:hyperlink w:anchor="_Toc201845371" w:history="1">
            <w:r w:rsidR="009B3751" w:rsidRPr="007B57F5">
              <w:rPr>
                <w:rStyle w:val="Hyperlink"/>
                <w:rFonts w:eastAsiaTheme="majorEastAsia"/>
                <w:noProof/>
                <w:sz w:val="24"/>
                <w:szCs w:val="24"/>
              </w:rPr>
              <w:t>2.</w:t>
            </w:r>
            <w:r w:rsidR="009B3751" w:rsidRPr="007B57F5">
              <w:rPr>
                <w:rFonts w:eastAsiaTheme="minorEastAsia"/>
                <w:noProof/>
                <w:sz w:val="24"/>
                <w:szCs w:val="24"/>
                <w:lang w:eastAsia="en-AU"/>
              </w:rPr>
              <w:tab/>
            </w:r>
            <w:r w:rsidR="009B3751" w:rsidRPr="007B57F5">
              <w:rPr>
                <w:rStyle w:val="Hyperlink"/>
                <w:noProof/>
                <w:sz w:val="24"/>
                <w:szCs w:val="24"/>
              </w:rPr>
              <w:t>Inclusive Storytelling </w:t>
            </w:r>
            <w:r w:rsidR="009B3751" w:rsidRPr="007B57F5">
              <w:rPr>
                <w:noProof/>
                <w:webHidden/>
                <w:sz w:val="24"/>
                <w:szCs w:val="24"/>
              </w:rPr>
              <w:tab/>
            </w:r>
            <w:r w:rsidR="009B3751" w:rsidRPr="007B57F5">
              <w:rPr>
                <w:noProof/>
                <w:webHidden/>
                <w:sz w:val="24"/>
                <w:szCs w:val="24"/>
              </w:rPr>
              <w:fldChar w:fldCharType="begin"/>
            </w:r>
            <w:r w:rsidR="009B3751" w:rsidRPr="007B57F5">
              <w:rPr>
                <w:noProof/>
                <w:webHidden/>
                <w:sz w:val="24"/>
                <w:szCs w:val="24"/>
              </w:rPr>
              <w:instrText xml:space="preserve"> PAGEREF _Toc201845371 \h </w:instrText>
            </w:r>
            <w:r w:rsidR="009B3751" w:rsidRPr="007B57F5">
              <w:rPr>
                <w:noProof/>
                <w:webHidden/>
                <w:sz w:val="24"/>
                <w:szCs w:val="24"/>
              </w:rPr>
            </w:r>
            <w:r w:rsidR="009B3751" w:rsidRPr="007B57F5">
              <w:rPr>
                <w:noProof/>
                <w:webHidden/>
                <w:sz w:val="24"/>
                <w:szCs w:val="24"/>
              </w:rPr>
              <w:fldChar w:fldCharType="separate"/>
            </w:r>
            <w:r w:rsidR="00297D74">
              <w:rPr>
                <w:noProof/>
                <w:webHidden/>
                <w:sz w:val="24"/>
                <w:szCs w:val="24"/>
              </w:rPr>
              <w:t>6</w:t>
            </w:r>
            <w:r w:rsidR="009B3751" w:rsidRPr="007B57F5">
              <w:rPr>
                <w:noProof/>
                <w:webHidden/>
                <w:sz w:val="24"/>
                <w:szCs w:val="24"/>
              </w:rPr>
              <w:fldChar w:fldCharType="end"/>
            </w:r>
          </w:hyperlink>
        </w:p>
        <w:p w14:paraId="2AEE2AF1" w14:textId="522DBFD7" w:rsidR="009B3751" w:rsidRPr="007B57F5" w:rsidRDefault="0095339A">
          <w:pPr>
            <w:pStyle w:val="TOC1"/>
            <w:tabs>
              <w:tab w:val="left" w:pos="440"/>
              <w:tab w:val="right" w:leader="dot" w:pos="9016"/>
            </w:tabs>
            <w:rPr>
              <w:rFonts w:eastAsiaTheme="minorEastAsia"/>
              <w:noProof/>
              <w:sz w:val="24"/>
              <w:szCs w:val="24"/>
              <w:lang w:eastAsia="en-AU"/>
            </w:rPr>
          </w:pPr>
          <w:hyperlink w:anchor="_Toc201845372" w:history="1">
            <w:r w:rsidR="009B3751" w:rsidRPr="007B57F5">
              <w:rPr>
                <w:rStyle w:val="Hyperlink"/>
                <w:rFonts w:eastAsiaTheme="majorEastAsia"/>
                <w:noProof/>
                <w:sz w:val="24"/>
                <w:szCs w:val="24"/>
              </w:rPr>
              <w:t>3.</w:t>
            </w:r>
            <w:r w:rsidR="009B3751" w:rsidRPr="007B57F5">
              <w:rPr>
                <w:rFonts w:eastAsiaTheme="minorEastAsia"/>
                <w:noProof/>
                <w:sz w:val="24"/>
                <w:szCs w:val="24"/>
                <w:lang w:eastAsia="en-AU"/>
              </w:rPr>
              <w:tab/>
            </w:r>
            <w:r w:rsidR="009B3751" w:rsidRPr="007B57F5">
              <w:rPr>
                <w:rStyle w:val="Hyperlink"/>
                <w:noProof/>
                <w:sz w:val="24"/>
                <w:szCs w:val="24"/>
              </w:rPr>
              <w:t>Eligibility</w:t>
            </w:r>
            <w:r w:rsidR="009B3751" w:rsidRPr="007B57F5">
              <w:rPr>
                <w:noProof/>
                <w:webHidden/>
                <w:sz w:val="24"/>
                <w:szCs w:val="24"/>
              </w:rPr>
              <w:tab/>
            </w:r>
            <w:r w:rsidR="009B3751" w:rsidRPr="007B57F5">
              <w:rPr>
                <w:noProof/>
                <w:webHidden/>
                <w:sz w:val="24"/>
                <w:szCs w:val="24"/>
              </w:rPr>
              <w:fldChar w:fldCharType="begin"/>
            </w:r>
            <w:r w:rsidR="009B3751" w:rsidRPr="007B57F5">
              <w:rPr>
                <w:noProof/>
                <w:webHidden/>
                <w:sz w:val="24"/>
                <w:szCs w:val="24"/>
              </w:rPr>
              <w:instrText xml:space="preserve"> PAGEREF _Toc201845372 \h </w:instrText>
            </w:r>
            <w:r w:rsidR="009B3751" w:rsidRPr="007B57F5">
              <w:rPr>
                <w:noProof/>
                <w:webHidden/>
                <w:sz w:val="24"/>
                <w:szCs w:val="24"/>
              </w:rPr>
            </w:r>
            <w:r w:rsidR="009B3751" w:rsidRPr="007B57F5">
              <w:rPr>
                <w:noProof/>
                <w:webHidden/>
                <w:sz w:val="24"/>
                <w:szCs w:val="24"/>
              </w:rPr>
              <w:fldChar w:fldCharType="separate"/>
            </w:r>
            <w:r w:rsidR="00297D74">
              <w:rPr>
                <w:noProof/>
                <w:webHidden/>
                <w:sz w:val="24"/>
                <w:szCs w:val="24"/>
              </w:rPr>
              <w:t>7</w:t>
            </w:r>
            <w:r w:rsidR="009B3751" w:rsidRPr="007B57F5">
              <w:rPr>
                <w:noProof/>
                <w:webHidden/>
                <w:sz w:val="24"/>
                <w:szCs w:val="24"/>
              </w:rPr>
              <w:fldChar w:fldCharType="end"/>
            </w:r>
          </w:hyperlink>
        </w:p>
        <w:p w14:paraId="302C502B" w14:textId="40256B58" w:rsidR="009B3751" w:rsidRPr="007B57F5" w:rsidRDefault="0095339A">
          <w:pPr>
            <w:pStyle w:val="TOC2"/>
            <w:tabs>
              <w:tab w:val="left" w:pos="880"/>
              <w:tab w:val="right" w:leader="dot" w:pos="9016"/>
            </w:tabs>
            <w:rPr>
              <w:rFonts w:eastAsiaTheme="minorEastAsia"/>
              <w:noProof/>
              <w:sz w:val="24"/>
              <w:szCs w:val="24"/>
              <w:lang w:eastAsia="en-AU"/>
            </w:rPr>
          </w:pPr>
          <w:hyperlink w:anchor="_Toc201845381" w:history="1">
            <w:r w:rsidR="009B3751" w:rsidRPr="007B57F5">
              <w:rPr>
                <w:rStyle w:val="Hyperlink"/>
                <w:noProof/>
                <w:sz w:val="24"/>
                <w:szCs w:val="24"/>
              </w:rPr>
              <w:t>3.3.</w:t>
            </w:r>
            <w:r w:rsidR="009B3751" w:rsidRPr="007B57F5">
              <w:rPr>
                <w:rFonts w:eastAsiaTheme="minorEastAsia"/>
                <w:noProof/>
                <w:sz w:val="24"/>
                <w:szCs w:val="24"/>
                <w:lang w:eastAsia="en-AU"/>
              </w:rPr>
              <w:tab/>
            </w:r>
            <w:r w:rsidR="009B3751" w:rsidRPr="007B57F5">
              <w:rPr>
                <w:rStyle w:val="Hyperlink"/>
                <w:rFonts w:eastAsia="Times New Roman"/>
                <w:noProof/>
                <w:sz w:val="24"/>
                <w:szCs w:val="24"/>
              </w:rPr>
              <w:t>Minimum Licence Fees</w:t>
            </w:r>
            <w:r w:rsidR="009B3751" w:rsidRPr="007B57F5">
              <w:rPr>
                <w:noProof/>
                <w:webHidden/>
                <w:sz w:val="24"/>
                <w:szCs w:val="24"/>
              </w:rPr>
              <w:tab/>
            </w:r>
            <w:r w:rsidR="009B3751" w:rsidRPr="007B57F5">
              <w:rPr>
                <w:noProof/>
                <w:webHidden/>
                <w:sz w:val="24"/>
                <w:szCs w:val="24"/>
              </w:rPr>
              <w:fldChar w:fldCharType="begin"/>
            </w:r>
            <w:r w:rsidR="009B3751" w:rsidRPr="007B57F5">
              <w:rPr>
                <w:noProof/>
                <w:webHidden/>
                <w:sz w:val="24"/>
                <w:szCs w:val="24"/>
              </w:rPr>
              <w:instrText xml:space="preserve"> PAGEREF _Toc201845381 \h </w:instrText>
            </w:r>
            <w:r w:rsidR="009B3751" w:rsidRPr="007B57F5">
              <w:rPr>
                <w:noProof/>
                <w:webHidden/>
                <w:sz w:val="24"/>
                <w:szCs w:val="24"/>
              </w:rPr>
            </w:r>
            <w:r w:rsidR="009B3751" w:rsidRPr="007B57F5">
              <w:rPr>
                <w:noProof/>
                <w:webHidden/>
                <w:sz w:val="24"/>
                <w:szCs w:val="24"/>
              </w:rPr>
              <w:fldChar w:fldCharType="separate"/>
            </w:r>
            <w:r w:rsidR="00297D74">
              <w:rPr>
                <w:noProof/>
                <w:webHidden/>
                <w:sz w:val="24"/>
                <w:szCs w:val="24"/>
              </w:rPr>
              <w:t>10</w:t>
            </w:r>
            <w:r w:rsidR="009B3751" w:rsidRPr="007B57F5">
              <w:rPr>
                <w:noProof/>
                <w:webHidden/>
                <w:sz w:val="24"/>
                <w:szCs w:val="24"/>
              </w:rPr>
              <w:fldChar w:fldCharType="end"/>
            </w:r>
          </w:hyperlink>
        </w:p>
        <w:p w14:paraId="2F0C55FE" w14:textId="7693EE20" w:rsidR="009B3751" w:rsidRPr="007B57F5" w:rsidRDefault="0095339A">
          <w:pPr>
            <w:pStyle w:val="TOC1"/>
            <w:tabs>
              <w:tab w:val="left" w:pos="440"/>
              <w:tab w:val="right" w:leader="dot" w:pos="9016"/>
            </w:tabs>
            <w:rPr>
              <w:rFonts w:eastAsiaTheme="minorEastAsia"/>
              <w:noProof/>
              <w:sz w:val="24"/>
              <w:szCs w:val="24"/>
              <w:lang w:eastAsia="en-AU"/>
            </w:rPr>
          </w:pPr>
          <w:hyperlink w:anchor="_Toc201845382" w:history="1">
            <w:r w:rsidR="009B3751" w:rsidRPr="007B57F5">
              <w:rPr>
                <w:rStyle w:val="Hyperlink"/>
                <w:rFonts w:eastAsiaTheme="majorEastAsia"/>
                <w:noProof/>
                <w:sz w:val="24"/>
                <w:szCs w:val="24"/>
              </w:rPr>
              <w:t>4.</w:t>
            </w:r>
            <w:r w:rsidR="009B3751" w:rsidRPr="007B57F5">
              <w:rPr>
                <w:rFonts w:eastAsiaTheme="minorEastAsia"/>
                <w:noProof/>
                <w:sz w:val="24"/>
                <w:szCs w:val="24"/>
                <w:lang w:eastAsia="en-AU"/>
              </w:rPr>
              <w:tab/>
            </w:r>
            <w:r w:rsidR="009B3751" w:rsidRPr="007B57F5">
              <w:rPr>
                <w:rStyle w:val="Hyperlink"/>
                <w:noProof/>
                <w:sz w:val="24"/>
                <w:szCs w:val="24"/>
              </w:rPr>
              <w:t>Application Process</w:t>
            </w:r>
            <w:r w:rsidR="009B3751" w:rsidRPr="007B57F5">
              <w:rPr>
                <w:noProof/>
                <w:webHidden/>
                <w:sz w:val="24"/>
                <w:szCs w:val="24"/>
              </w:rPr>
              <w:tab/>
            </w:r>
            <w:r w:rsidR="009B3751" w:rsidRPr="007B57F5">
              <w:rPr>
                <w:noProof/>
                <w:webHidden/>
                <w:sz w:val="24"/>
                <w:szCs w:val="24"/>
              </w:rPr>
              <w:fldChar w:fldCharType="begin"/>
            </w:r>
            <w:r w:rsidR="009B3751" w:rsidRPr="007B57F5">
              <w:rPr>
                <w:noProof/>
                <w:webHidden/>
                <w:sz w:val="24"/>
                <w:szCs w:val="24"/>
              </w:rPr>
              <w:instrText xml:space="preserve"> PAGEREF _Toc201845382 \h </w:instrText>
            </w:r>
            <w:r w:rsidR="009B3751" w:rsidRPr="007B57F5">
              <w:rPr>
                <w:noProof/>
                <w:webHidden/>
                <w:sz w:val="24"/>
                <w:szCs w:val="24"/>
              </w:rPr>
            </w:r>
            <w:r w:rsidR="009B3751" w:rsidRPr="007B57F5">
              <w:rPr>
                <w:noProof/>
                <w:webHidden/>
                <w:sz w:val="24"/>
                <w:szCs w:val="24"/>
              </w:rPr>
              <w:fldChar w:fldCharType="separate"/>
            </w:r>
            <w:r w:rsidR="00297D74">
              <w:rPr>
                <w:noProof/>
                <w:webHidden/>
                <w:sz w:val="24"/>
                <w:szCs w:val="24"/>
              </w:rPr>
              <w:t>11</w:t>
            </w:r>
            <w:r w:rsidR="009B3751" w:rsidRPr="007B57F5">
              <w:rPr>
                <w:noProof/>
                <w:webHidden/>
                <w:sz w:val="24"/>
                <w:szCs w:val="24"/>
              </w:rPr>
              <w:fldChar w:fldCharType="end"/>
            </w:r>
          </w:hyperlink>
        </w:p>
        <w:p w14:paraId="074BB8FC" w14:textId="242335B1" w:rsidR="009B3751" w:rsidRPr="007B57F5" w:rsidRDefault="0095339A">
          <w:pPr>
            <w:pStyle w:val="TOC2"/>
            <w:tabs>
              <w:tab w:val="left" w:pos="880"/>
              <w:tab w:val="right" w:leader="dot" w:pos="9016"/>
            </w:tabs>
            <w:rPr>
              <w:rFonts w:eastAsiaTheme="minorEastAsia"/>
              <w:noProof/>
              <w:sz w:val="24"/>
              <w:szCs w:val="24"/>
              <w:lang w:eastAsia="en-AU"/>
            </w:rPr>
          </w:pPr>
          <w:hyperlink w:anchor="_Toc201845383" w:history="1">
            <w:r w:rsidR="009B3751" w:rsidRPr="007B57F5">
              <w:rPr>
                <w:rStyle w:val="Hyperlink"/>
                <w:noProof/>
                <w:sz w:val="24"/>
                <w:szCs w:val="24"/>
              </w:rPr>
              <w:t>4.1.</w:t>
            </w:r>
            <w:r w:rsidR="009B3751" w:rsidRPr="007B57F5">
              <w:rPr>
                <w:rFonts w:eastAsiaTheme="minorEastAsia"/>
                <w:noProof/>
                <w:sz w:val="24"/>
                <w:szCs w:val="24"/>
                <w:lang w:eastAsia="en-AU"/>
              </w:rPr>
              <w:tab/>
            </w:r>
            <w:r w:rsidR="009B3751" w:rsidRPr="007B57F5">
              <w:rPr>
                <w:rStyle w:val="Hyperlink"/>
                <w:rFonts w:eastAsia="Times New Roman"/>
                <w:noProof/>
                <w:sz w:val="24"/>
                <w:szCs w:val="24"/>
              </w:rPr>
              <w:t>How to Apply</w:t>
            </w:r>
            <w:r w:rsidR="009B3751" w:rsidRPr="007B57F5">
              <w:rPr>
                <w:noProof/>
                <w:webHidden/>
                <w:sz w:val="24"/>
                <w:szCs w:val="24"/>
              </w:rPr>
              <w:tab/>
            </w:r>
            <w:r w:rsidR="009B3751" w:rsidRPr="007B57F5">
              <w:rPr>
                <w:noProof/>
                <w:webHidden/>
                <w:sz w:val="24"/>
                <w:szCs w:val="24"/>
              </w:rPr>
              <w:fldChar w:fldCharType="begin"/>
            </w:r>
            <w:r w:rsidR="009B3751" w:rsidRPr="007B57F5">
              <w:rPr>
                <w:noProof/>
                <w:webHidden/>
                <w:sz w:val="24"/>
                <w:szCs w:val="24"/>
              </w:rPr>
              <w:instrText xml:space="preserve"> PAGEREF _Toc201845383 \h </w:instrText>
            </w:r>
            <w:r w:rsidR="009B3751" w:rsidRPr="007B57F5">
              <w:rPr>
                <w:noProof/>
                <w:webHidden/>
                <w:sz w:val="24"/>
                <w:szCs w:val="24"/>
              </w:rPr>
            </w:r>
            <w:r w:rsidR="009B3751" w:rsidRPr="007B57F5">
              <w:rPr>
                <w:noProof/>
                <w:webHidden/>
                <w:sz w:val="24"/>
                <w:szCs w:val="24"/>
              </w:rPr>
              <w:fldChar w:fldCharType="separate"/>
            </w:r>
            <w:r w:rsidR="00297D74">
              <w:rPr>
                <w:noProof/>
                <w:webHidden/>
                <w:sz w:val="24"/>
                <w:szCs w:val="24"/>
              </w:rPr>
              <w:t>11</w:t>
            </w:r>
            <w:r w:rsidR="009B3751" w:rsidRPr="007B57F5">
              <w:rPr>
                <w:noProof/>
                <w:webHidden/>
                <w:sz w:val="24"/>
                <w:szCs w:val="24"/>
              </w:rPr>
              <w:fldChar w:fldCharType="end"/>
            </w:r>
          </w:hyperlink>
        </w:p>
        <w:p w14:paraId="7F044880" w14:textId="75CF88B6" w:rsidR="009B3751" w:rsidRPr="007B57F5" w:rsidRDefault="0095339A">
          <w:pPr>
            <w:pStyle w:val="TOC2"/>
            <w:tabs>
              <w:tab w:val="left" w:pos="880"/>
              <w:tab w:val="right" w:leader="dot" w:pos="9016"/>
            </w:tabs>
            <w:rPr>
              <w:rFonts w:eastAsiaTheme="minorEastAsia"/>
              <w:noProof/>
              <w:sz w:val="24"/>
              <w:szCs w:val="24"/>
              <w:lang w:eastAsia="en-AU"/>
            </w:rPr>
          </w:pPr>
          <w:hyperlink w:anchor="_Toc201845384" w:history="1">
            <w:r w:rsidR="009B3751" w:rsidRPr="007B57F5">
              <w:rPr>
                <w:rStyle w:val="Hyperlink"/>
                <w:noProof/>
                <w:sz w:val="24"/>
                <w:szCs w:val="24"/>
              </w:rPr>
              <w:t>4.2.</w:t>
            </w:r>
            <w:r w:rsidR="009B3751" w:rsidRPr="007B57F5">
              <w:rPr>
                <w:rFonts w:eastAsiaTheme="minorEastAsia"/>
                <w:noProof/>
                <w:sz w:val="24"/>
                <w:szCs w:val="24"/>
                <w:lang w:eastAsia="en-AU"/>
              </w:rPr>
              <w:tab/>
            </w:r>
            <w:r w:rsidR="009B3751" w:rsidRPr="007B57F5">
              <w:rPr>
                <w:rStyle w:val="Hyperlink"/>
                <w:rFonts w:eastAsia="Times New Roman"/>
                <w:noProof/>
                <w:sz w:val="24"/>
                <w:szCs w:val="24"/>
              </w:rPr>
              <w:t>Application Form</w:t>
            </w:r>
            <w:r w:rsidR="009B3751" w:rsidRPr="007B57F5">
              <w:rPr>
                <w:noProof/>
                <w:webHidden/>
                <w:sz w:val="24"/>
                <w:szCs w:val="24"/>
              </w:rPr>
              <w:tab/>
            </w:r>
            <w:r w:rsidR="009B3751" w:rsidRPr="007B57F5">
              <w:rPr>
                <w:noProof/>
                <w:webHidden/>
                <w:sz w:val="24"/>
                <w:szCs w:val="24"/>
              </w:rPr>
              <w:fldChar w:fldCharType="begin"/>
            </w:r>
            <w:r w:rsidR="009B3751" w:rsidRPr="007B57F5">
              <w:rPr>
                <w:noProof/>
                <w:webHidden/>
                <w:sz w:val="24"/>
                <w:szCs w:val="24"/>
              </w:rPr>
              <w:instrText xml:space="preserve"> PAGEREF _Toc201845384 \h </w:instrText>
            </w:r>
            <w:r w:rsidR="009B3751" w:rsidRPr="007B57F5">
              <w:rPr>
                <w:noProof/>
                <w:webHidden/>
                <w:sz w:val="24"/>
                <w:szCs w:val="24"/>
              </w:rPr>
            </w:r>
            <w:r w:rsidR="009B3751" w:rsidRPr="007B57F5">
              <w:rPr>
                <w:noProof/>
                <w:webHidden/>
                <w:sz w:val="24"/>
                <w:szCs w:val="24"/>
              </w:rPr>
              <w:fldChar w:fldCharType="separate"/>
            </w:r>
            <w:r w:rsidR="00297D74">
              <w:rPr>
                <w:noProof/>
                <w:webHidden/>
                <w:sz w:val="24"/>
                <w:szCs w:val="24"/>
              </w:rPr>
              <w:t>11</w:t>
            </w:r>
            <w:r w:rsidR="009B3751" w:rsidRPr="007B57F5">
              <w:rPr>
                <w:noProof/>
                <w:webHidden/>
                <w:sz w:val="24"/>
                <w:szCs w:val="24"/>
              </w:rPr>
              <w:fldChar w:fldCharType="end"/>
            </w:r>
          </w:hyperlink>
        </w:p>
        <w:p w14:paraId="625E561A" w14:textId="35BC9DE9" w:rsidR="009B3751" w:rsidRPr="007B57F5" w:rsidRDefault="0095339A">
          <w:pPr>
            <w:pStyle w:val="TOC2"/>
            <w:tabs>
              <w:tab w:val="left" w:pos="880"/>
              <w:tab w:val="right" w:leader="dot" w:pos="9016"/>
            </w:tabs>
            <w:rPr>
              <w:rFonts w:eastAsiaTheme="minorEastAsia"/>
              <w:noProof/>
              <w:sz w:val="24"/>
              <w:szCs w:val="24"/>
              <w:lang w:eastAsia="en-AU"/>
            </w:rPr>
          </w:pPr>
          <w:hyperlink w:anchor="_Toc201845385" w:history="1">
            <w:r w:rsidR="009B3751" w:rsidRPr="007B57F5">
              <w:rPr>
                <w:rStyle w:val="Hyperlink"/>
                <w:noProof/>
                <w:sz w:val="24"/>
                <w:szCs w:val="24"/>
              </w:rPr>
              <w:t>4.3.</w:t>
            </w:r>
            <w:r w:rsidR="009B3751" w:rsidRPr="007B57F5">
              <w:rPr>
                <w:rFonts w:eastAsiaTheme="minorEastAsia"/>
                <w:noProof/>
                <w:sz w:val="24"/>
                <w:szCs w:val="24"/>
                <w:lang w:eastAsia="en-AU"/>
              </w:rPr>
              <w:tab/>
            </w:r>
            <w:r w:rsidR="009B3751" w:rsidRPr="007B57F5">
              <w:rPr>
                <w:rStyle w:val="Hyperlink"/>
                <w:rFonts w:eastAsia="Times New Roman"/>
                <w:noProof/>
                <w:sz w:val="24"/>
                <w:szCs w:val="24"/>
              </w:rPr>
              <w:t>Required materials</w:t>
            </w:r>
            <w:r w:rsidR="009B3751" w:rsidRPr="007B57F5">
              <w:rPr>
                <w:noProof/>
                <w:webHidden/>
                <w:sz w:val="24"/>
                <w:szCs w:val="24"/>
              </w:rPr>
              <w:tab/>
            </w:r>
            <w:r w:rsidR="009B3751" w:rsidRPr="007B57F5">
              <w:rPr>
                <w:noProof/>
                <w:webHidden/>
                <w:sz w:val="24"/>
                <w:szCs w:val="24"/>
              </w:rPr>
              <w:fldChar w:fldCharType="begin"/>
            </w:r>
            <w:r w:rsidR="009B3751" w:rsidRPr="007B57F5">
              <w:rPr>
                <w:noProof/>
                <w:webHidden/>
                <w:sz w:val="24"/>
                <w:szCs w:val="24"/>
              </w:rPr>
              <w:instrText xml:space="preserve"> PAGEREF _Toc201845385 \h </w:instrText>
            </w:r>
            <w:r w:rsidR="009B3751" w:rsidRPr="007B57F5">
              <w:rPr>
                <w:noProof/>
                <w:webHidden/>
                <w:sz w:val="24"/>
                <w:szCs w:val="24"/>
              </w:rPr>
            </w:r>
            <w:r w:rsidR="009B3751" w:rsidRPr="007B57F5">
              <w:rPr>
                <w:noProof/>
                <w:webHidden/>
                <w:sz w:val="24"/>
                <w:szCs w:val="24"/>
              </w:rPr>
              <w:fldChar w:fldCharType="separate"/>
            </w:r>
            <w:r w:rsidR="00297D74">
              <w:rPr>
                <w:noProof/>
                <w:webHidden/>
                <w:sz w:val="24"/>
                <w:szCs w:val="24"/>
              </w:rPr>
              <w:t>11</w:t>
            </w:r>
            <w:r w:rsidR="009B3751" w:rsidRPr="007B57F5">
              <w:rPr>
                <w:noProof/>
                <w:webHidden/>
                <w:sz w:val="24"/>
                <w:szCs w:val="24"/>
              </w:rPr>
              <w:fldChar w:fldCharType="end"/>
            </w:r>
          </w:hyperlink>
        </w:p>
        <w:p w14:paraId="581A0A2C" w14:textId="2002CDC9" w:rsidR="009B3751" w:rsidRPr="007B57F5" w:rsidRDefault="0095339A">
          <w:pPr>
            <w:pStyle w:val="TOC3"/>
            <w:tabs>
              <w:tab w:val="left" w:pos="1320"/>
              <w:tab w:val="right" w:leader="dot" w:pos="9016"/>
            </w:tabs>
            <w:rPr>
              <w:rFonts w:eastAsiaTheme="minorEastAsia"/>
              <w:noProof/>
              <w:sz w:val="24"/>
              <w:szCs w:val="24"/>
              <w:lang w:eastAsia="en-AU"/>
            </w:rPr>
          </w:pPr>
          <w:hyperlink w:anchor="_Toc201845386" w:history="1">
            <w:r w:rsidR="009B3751" w:rsidRPr="007B57F5">
              <w:rPr>
                <w:rStyle w:val="Hyperlink"/>
                <w:rFonts w:eastAsiaTheme="majorEastAsia"/>
                <w:noProof/>
                <w:sz w:val="24"/>
                <w:szCs w:val="24"/>
              </w:rPr>
              <w:t>4.3.1.</w:t>
            </w:r>
            <w:r w:rsidR="009B3751" w:rsidRPr="007B57F5">
              <w:rPr>
                <w:rFonts w:eastAsiaTheme="minorEastAsia"/>
                <w:noProof/>
                <w:sz w:val="24"/>
                <w:szCs w:val="24"/>
                <w:lang w:eastAsia="en-AU"/>
              </w:rPr>
              <w:tab/>
            </w:r>
            <w:r w:rsidR="009B3751" w:rsidRPr="007B57F5">
              <w:rPr>
                <w:rStyle w:val="Hyperlink"/>
                <w:noProof/>
                <w:sz w:val="24"/>
                <w:szCs w:val="24"/>
              </w:rPr>
              <w:t>First Nations participation or content</w:t>
            </w:r>
            <w:r w:rsidR="009B3751" w:rsidRPr="007B57F5">
              <w:rPr>
                <w:noProof/>
                <w:webHidden/>
                <w:sz w:val="24"/>
                <w:szCs w:val="24"/>
              </w:rPr>
              <w:tab/>
            </w:r>
            <w:r w:rsidR="009B3751" w:rsidRPr="007B57F5">
              <w:rPr>
                <w:noProof/>
                <w:webHidden/>
                <w:sz w:val="24"/>
                <w:szCs w:val="24"/>
              </w:rPr>
              <w:fldChar w:fldCharType="begin"/>
            </w:r>
            <w:r w:rsidR="009B3751" w:rsidRPr="007B57F5">
              <w:rPr>
                <w:noProof/>
                <w:webHidden/>
                <w:sz w:val="24"/>
                <w:szCs w:val="24"/>
              </w:rPr>
              <w:instrText xml:space="preserve"> PAGEREF _Toc201845386 \h </w:instrText>
            </w:r>
            <w:r w:rsidR="009B3751" w:rsidRPr="007B57F5">
              <w:rPr>
                <w:noProof/>
                <w:webHidden/>
                <w:sz w:val="24"/>
                <w:szCs w:val="24"/>
              </w:rPr>
            </w:r>
            <w:r w:rsidR="009B3751" w:rsidRPr="007B57F5">
              <w:rPr>
                <w:noProof/>
                <w:webHidden/>
                <w:sz w:val="24"/>
                <w:szCs w:val="24"/>
              </w:rPr>
              <w:fldChar w:fldCharType="separate"/>
            </w:r>
            <w:r w:rsidR="00297D74">
              <w:rPr>
                <w:noProof/>
                <w:webHidden/>
                <w:sz w:val="24"/>
                <w:szCs w:val="24"/>
              </w:rPr>
              <w:t>15</w:t>
            </w:r>
            <w:r w:rsidR="009B3751" w:rsidRPr="007B57F5">
              <w:rPr>
                <w:noProof/>
                <w:webHidden/>
                <w:sz w:val="24"/>
                <w:szCs w:val="24"/>
              </w:rPr>
              <w:fldChar w:fldCharType="end"/>
            </w:r>
          </w:hyperlink>
        </w:p>
        <w:p w14:paraId="7A0514F2" w14:textId="269D5F34" w:rsidR="009B3751" w:rsidRPr="007B57F5" w:rsidRDefault="0095339A">
          <w:pPr>
            <w:pStyle w:val="TOC1"/>
            <w:tabs>
              <w:tab w:val="left" w:pos="440"/>
              <w:tab w:val="right" w:leader="dot" w:pos="9016"/>
            </w:tabs>
            <w:rPr>
              <w:rFonts w:eastAsiaTheme="minorEastAsia"/>
              <w:noProof/>
              <w:sz w:val="24"/>
              <w:szCs w:val="24"/>
              <w:lang w:eastAsia="en-AU"/>
            </w:rPr>
          </w:pPr>
          <w:hyperlink w:anchor="_Toc201845387" w:history="1">
            <w:r w:rsidR="009B3751" w:rsidRPr="007B57F5">
              <w:rPr>
                <w:rStyle w:val="Hyperlink"/>
                <w:rFonts w:eastAsiaTheme="majorEastAsia"/>
                <w:noProof/>
                <w:sz w:val="24"/>
                <w:szCs w:val="24"/>
              </w:rPr>
              <w:t>5.</w:t>
            </w:r>
            <w:r w:rsidR="009B3751" w:rsidRPr="007B57F5">
              <w:rPr>
                <w:rFonts w:eastAsiaTheme="minorEastAsia"/>
                <w:noProof/>
                <w:sz w:val="24"/>
                <w:szCs w:val="24"/>
                <w:lang w:eastAsia="en-AU"/>
              </w:rPr>
              <w:tab/>
            </w:r>
            <w:r w:rsidR="009B3751" w:rsidRPr="007B57F5">
              <w:rPr>
                <w:rStyle w:val="Hyperlink"/>
                <w:noProof/>
                <w:sz w:val="24"/>
                <w:szCs w:val="24"/>
              </w:rPr>
              <w:t>Assessment</w:t>
            </w:r>
            <w:r w:rsidR="009B3751" w:rsidRPr="007B57F5">
              <w:rPr>
                <w:noProof/>
                <w:webHidden/>
                <w:sz w:val="24"/>
                <w:szCs w:val="24"/>
              </w:rPr>
              <w:tab/>
            </w:r>
            <w:r w:rsidR="009B3751" w:rsidRPr="007B57F5">
              <w:rPr>
                <w:noProof/>
                <w:webHidden/>
                <w:sz w:val="24"/>
                <w:szCs w:val="24"/>
              </w:rPr>
              <w:fldChar w:fldCharType="begin"/>
            </w:r>
            <w:r w:rsidR="009B3751" w:rsidRPr="007B57F5">
              <w:rPr>
                <w:noProof/>
                <w:webHidden/>
                <w:sz w:val="24"/>
                <w:szCs w:val="24"/>
              </w:rPr>
              <w:instrText xml:space="preserve"> PAGEREF _Toc201845387 \h </w:instrText>
            </w:r>
            <w:r w:rsidR="009B3751" w:rsidRPr="007B57F5">
              <w:rPr>
                <w:noProof/>
                <w:webHidden/>
                <w:sz w:val="24"/>
                <w:szCs w:val="24"/>
              </w:rPr>
            </w:r>
            <w:r w:rsidR="009B3751" w:rsidRPr="007B57F5">
              <w:rPr>
                <w:noProof/>
                <w:webHidden/>
                <w:sz w:val="24"/>
                <w:szCs w:val="24"/>
              </w:rPr>
              <w:fldChar w:fldCharType="separate"/>
            </w:r>
            <w:r w:rsidR="00297D74">
              <w:rPr>
                <w:noProof/>
                <w:webHidden/>
                <w:sz w:val="24"/>
                <w:szCs w:val="24"/>
              </w:rPr>
              <w:t>16</w:t>
            </w:r>
            <w:r w:rsidR="009B3751" w:rsidRPr="007B57F5">
              <w:rPr>
                <w:noProof/>
                <w:webHidden/>
                <w:sz w:val="24"/>
                <w:szCs w:val="24"/>
              </w:rPr>
              <w:fldChar w:fldCharType="end"/>
            </w:r>
          </w:hyperlink>
        </w:p>
        <w:p w14:paraId="30017563" w14:textId="7E5A16CB" w:rsidR="009B3751" w:rsidRPr="007B57F5" w:rsidRDefault="0095339A">
          <w:pPr>
            <w:pStyle w:val="TOC2"/>
            <w:tabs>
              <w:tab w:val="left" w:pos="880"/>
              <w:tab w:val="right" w:leader="dot" w:pos="9016"/>
            </w:tabs>
            <w:rPr>
              <w:rFonts w:eastAsiaTheme="minorEastAsia"/>
              <w:noProof/>
              <w:sz w:val="24"/>
              <w:szCs w:val="24"/>
              <w:lang w:eastAsia="en-AU"/>
            </w:rPr>
          </w:pPr>
          <w:hyperlink w:anchor="_Toc201845388" w:history="1">
            <w:r w:rsidR="009B3751" w:rsidRPr="007B57F5">
              <w:rPr>
                <w:rStyle w:val="Hyperlink"/>
                <w:noProof/>
                <w:sz w:val="24"/>
                <w:szCs w:val="24"/>
              </w:rPr>
              <w:t>5.1.</w:t>
            </w:r>
            <w:r w:rsidR="009B3751" w:rsidRPr="007B57F5">
              <w:rPr>
                <w:rFonts w:eastAsiaTheme="minorEastAsia"/>
                <w:noProof/>
                <w:sz w:val="24"/>
                <w:szCs w:val="24"/>
                <w:lang w:eastAsia="en-AU"/>
              </w:rPr>
              <w:tab/>
            </w:r>
            <w:r w:rsidR="009B3751" w:rsidRPr="007B57F5">
              <w:rPr>
                <w:rStyle w:val="Hyperlink"/>
                <w:rFonts w:eastAsia="Times New Roman"/>
                <w:noProof/>
                <w:sz w:val="24"/>
                <w:szCs w:val="24"/>
              </w:rPr>
              <w:t>Process</w:t>
            </w:r>
            <w:r w:rsidR="009B3751" w:rsidRPr="007B57F5">
              <w:rPr>
                <w:noProof/>
                <w:webHidden/>
                <w:sz w:val="24"/>
                <w:szCs w:val="24"/>
              </w:rPr>
              <w:tab/>
            </w:r>
            <w:r w:rsidR="009B3751" w:rsidRPr="007B57F5">
              <w:rPr>
                <w:noProof/>
                <w:webHidden/>
                <w:sz w:val="24"/>
                <w:szCs w:val="24"/>
              </w:rPr>
              <w:fldChar w:fldCharType="begin"/>
            </w:r>
            <w:r w:rsidR="009B3751" w:rsidRPr="007B57F5">
              <w:rPr>
                <w:noProof/>
                <w:webHidden/>
                <w:sz w:val="24"/>
                <w:szCs w:val="24"/>
              </w:rPr>
              <w:instrText xml:space="preserve"> PAGEREF _Toc201845388 \h </w:instrText>
            </w:r>
            <w:r w:rsidR="009B3751" w:rsidRPr="007B57F5">
              <w:rPr>
                <w:noProof/>
                <w:webHidden/>
                <w:sz w:val="24"/>
                <w:szCs w:val="24"/>
              </w:rPr>
            </w:r>
            <w:r w:rsidR="009B3751" w:rsidRPr="007B57F5">
              <w:rPr>
                <w:noProof/>
                <w:webHidden/>
                <w:sz w:val="24"/>
                <w:szCs w:val="24"/>
              </w:rPr>
              <w:fldChar w:fldCharType="separate"/>
            </w:r>
            <w:r w:rsidR="00297D74">
              <w:rPr>
                <w:noProof/>
                <w:webHidden/>
                <w:sz w:val="24"/>
                <w:szCs w:val="24"/>
              </w:rPr>
              <w:t>16</w:t>
            </w:r>
            <w:r w:rsidR="009B3751" w:rsidRPr="007B57F5">
              <w:rPr>
                <w:noProof/>
                <w:webHidden/>
                <w:sz w:val="24"/>
                <w:szCs w:val="24"/>
              </w:rPr>
              <w:fldChar w:fldCharType="end"/>
            </w:r>
          </w:hyperlink>
        </w:p>
        <w:p w14:paraId="430118FA" w14:textId="61295FD5" w:rsidR="009B3751" w:rsidRPr="007B57F5" w:rsidRDefault="0095339A">
          <w:pPr>
            <w:pStyle w:val="TOC2"/>
            <w:tabs>
              <w:tab w:val="left" w:pos="880"/>
              <w:tab w:val="right" w:leader="dot" w:pos="9016"/>
            </w:tabs>
            <w:rPr>
              <w:rFonts w:eastAsiaTheme="minorEastAsia"/>
              <w:noProof/>
              <w:sz w:val="24"/>
              <w:szCs w:val="24"/>
              <w:lang w:eastAsia="en-AU"/>
            </w:rPr>
          </w:pPr>
          <w:hyperlink w:anchor="_Toc201845389" w:history="1">
            <w:r w:rsidR="009B3751" w:rsidRPr="007B57F5">
              <w:rPr>
                <w:rStyle w:val="Hyperlink"/>
                <w:noProof/>
                <w:sz w:val="24"/>
                <w:szCs w:val="24"/>
              </w:rPr>
              <w:t>5.2.</w:t>
            </w:r>
            <w:r w:rsidR="009B3751" w:rsidRPr="007B57F5">
              <w:rPr>
                <w:rFonts w:eastAsiaTheme="minorEastAsia"/>
                <w:noProof/>
                <w:sz w:val="24"/>
                <w:szCs w:val="24"/>
                <w:lang w:eastAsia="en-AU"/>
              </w:rPr>
              <w:tab/>
            </w:r>
            <w:r w:rsidR="009B3751" w:rsidRPr="007B57F5">
              <w:rPr>
                <w:rStyle w:val="Hyperlink"/>
                <w:rFonts w:eastAsia="Times New Roman"/>
                <w:noProof/>
                <w:sz w:val="24"/>
                <w:szCs w:val="24"/>
              </w:rPr>
              <w:t>Criteria</w:t>
            </w:r>
            <w:r w:rsidR="009B3751" w:rsidRPr="007B57F5">
              <w:rPr>
                <w:noProof/>
                <w:webHidden/>
                <w:sz w:val="24"/>
                <w:szCs w:val="24"/>
              </w:rPr>
              <w:tab/>
            </w:r>
            <w:r w:rsidR="009B3751" w:rsidRPr="007B57F5">
              <w:rPr>
                <w:noProof/>
                <w:webHidden/>
                <w:sz w:val="24"/>
                <w:szCs w:val="24"/>
              </w:rPr>
              <w:fldChar w:fldCharType="begin"/>
            </w:r>
            <w:r w:rsidR="009B3751" w:rsidRPr="007B57F5">
              <w:rPr>
                <w:noProof/>
                <w:webHidden/>
                <w:sz w:val="24"/>
                <w:szCs w:val="24"/>
              </w:rPr>
              <w:instrText xml:space="preserve"> PAGEREF _Toc201845389 \h </w:instrText>
            </w:r>
            <w:r w:rsidR="009B3751" w:rsidRPr="007B57F5">
              <w:rPr>
                <w:noProof/>
                <w:webHidden/>
                <w:sz w:val="24"/>
                <w:szCs w:val="24"/>
              </w:rPr>
            </w:r>
            <w:r w:rsidR="009B3751" w:rsidRPr="007B57F5">
              <w:rPr>
                <w:noProof/>
                <w:webHidden/>
                <w:sz w:val="24"/>
                <w:szCs w:val="24"/>
              </w:rPr>
              <w:fldChar w:fldCharType="separate"/>
            </w:r>
            <w:r w:rsidR="00297D74">
              <w:rPr>
                <w:noProof/>
                <w:webHidden/>
                <w:sz w:val="24"/>
                <w:szCs w:val="24"/>
              </w:rPr>
              <w:t>16</w:t>
            </w:r>
            <w:r w:rsidR="009B3751" w:rsidRPr="007B57F5">
              <w:rPr>
                <w:noProof/>
                <w:webHidden/>
                <w:sz w:val="24"/>
                <w:szCs w:val="24"/>
              </w:rPr>
              <w:fldChar w:fldCharType="end"/>
            </w:r>
          </w:hyperlink>
        </w:p>
        <w:p w14:paraId="1C2809A3" w14:textId="0B4E5269" w:rsidR="009B3751" w:rsidRPr="007B57F5" w:rsidRDefault="0095339A">
          <w:pPr>
            <w:pStyle w:val="TOC2"/>
            <w:tabs>
              <w:tab w:val="left" w:pos="880"/>
              <w:tab w:val="right" w:leader="dot" w:pos="9016"/>
            </w:tabs>
            <w:rPr>
              <w:rFonts w:eastAsiaTheme="minorEastAsia"/>
              <w:noProof/>
              <w:sz w:val="24"/>
              <w:szCs w:val="24"/>
              <w:lang w:eastAsia="en-AU"/>
            </w:rPr>
          </w:pPr>
          <w:hyperlink w:anchor="_Toc201845390" w:history="1">
            <w:r w:rsidR="009B3751" w:rsidRPr="007B57F5">
              <w:rPr>
                <w:rStyle w:val="Hyperlink"/>
                <w:noProof/>
                <w:sz w:val="24"/>
                <w:szCs w:val="24"/>
              </w:rPr>
              <w:t>5.3.</w:t>
            </w:r>
            <w:r w:rsidR="009B3751" w:rsidRPr="007B57F5">
              <w:rPr>
                <w:rFonts w:eastAsiaTheme="minorEastAsia"/>
                <w:noProof/>
                <w:sz w:val="24"/>
                <w:szCs w:val="24"/>
                <w:lang w:eastAsia="en-AU"/>
              </w:rPr>
              <w:tab/>
            </w:r>
            <w:r w:rsidR="009B3751" w:rsidRPr="007B57F5">
              <w:rPr>
                <w:rStyle w:val="Hyperlink"/>
                <w:rFonts w:eastAsia="Times New Roman"/>
                <w:noProof/>
                <w:sz w:val="24"/>
                <w:szCs w:val="24"/>
              </w:rPr>
              <w:t>Decision &amp; Notification</w:t>
            </w:r>
            <w:r w:rsidR="009B3751" w:rsidRPr="007B57F5">
              <w:rPr>
                <w:noProof/>
                <w:webHidden/>
                <w:sz w:val="24"/>
                <w:szCs w:val="24"/>
              </w:rPr>
              <w:tab/>
            </w:r>
            <w:r w:rsidR="009B3751" w:rsidRPr="007B57F5">
              <w:rPr>
                <w:noProof/>
                <w:webHidden/>
                <w:sz w:val="24"/>
                <w:szCs w:val="24"/>
              </w:rPr>
              <w:fldChar w:fldCharType="begin"/>
            </w:r>
            <w:r w:rsidR="009B3751" w:rsidRPr="007B57F5">
              <w:rPr>
                <w:noProof/>
                <w:webHidden/>
                <w:sz w:val="24"/>
                <w:szCs w:val="24"/>
              </w:rPr>
              <w:instrText xml:space="preserve"> PAGEREF _Toc201845390 \h </w:instrText>
            </w:r>
            <w:r w:rsidR="009B3751" w:rsidRPr="007B57F5">
              <w:rPr>
                <w:noProof/>
                <w:webHidden/>
                <w:sz w:val="24"/>
                <w:szCs w:val="24"/>
              </w:rPr>
            </w:r>
            <w:r w:rsidR="009B3751" w:rsidRPr="007B57F5">
              <w:rPr>
                <w:noProof/>
                <w:webHidden/>
                <w:sz w:val="24"/>
                <w:szCs w:val="24"/>
              </w:rPr>
              <w:fldChar w:fldCharType="separate"/>
            </w:r>
            <w:r w:rsidR="00297D74">
              <w:rPr>
                <w:noProof/>
                <w:webHidden/>
                <w:sz w:val="24"/>
                <w:szCs w:val="24"/>
              </w:rPr>
              <w:t>17</w:t>
            </w:r>
            <w:r w:rsidR="009B3751" w:rsidRPr="007B57F5">
              <w:rPr>
                <w:noProof/>
                <w:webHidden/>
                <w:sz w:val="24"/>
                <w:szCs w:val="24"/>
              </w:rPr>
              <w:fldChar w:fldCharType="end"/>
            </w:r>
          </w:hyperlink>
        </w:p>
        <w:p w14:paraId="47066B63" w14:textId="56BC4C6D" w:rsidR="009B3751" w:rsidRPr="007B57F5" w:rsidRDefault="0095339A">
          <w:pPr>
            <w:pStyle w:val="TOC1"/>
            <w:tabs>
              <w:tab w:val="left" w:pos="440"/>
              <w:tab w:val="right" w:leader="dot" w:pos="9016"/>
            </w:tabs>
            <w:rPr>
              <w:rFonts w:eastAsiaTheme="minorEastAsia"/>
              <w:noProof/>
              <w:sz w:val="24"/>
              <w:szCs w:val="24"/>
              <w:lang w:eastAsia="en-AU"/>
            </w:rPr>
          </w:pPr>
          <w:hyperlink w:anchor="_Toc201845391" w:history="1">
            <w:r w:rsidR="009B3751" w:rsidRPr="007B57F5">
              <w:rPr>
                <w:rStyle w:val="Hyperlink"/>
                <w:rFonts w:eastAsiaTheme="majorEastAsia"/>
                <w:noProof/>
                <w:sz w:val="24"/>
                <w:szCs w:val="24"/>
              </w:rPr>
              <w:t>6.</w:t>
            </w:r>
            <w:r w:rsidR="009B3751" w:rsidRPr="007B57F5">
              <w:rPr>
                <w:rFonts w:eastAsiaTheme="minorEastAsia"/>
                <w:noProof/>
                <w:sz w:val="24"/>
                <w:szCs w:val="24"/>
                <w:lang w:eastAsia="en-AU"/>
              </w:rPr>
              <w:tab/>
            </w:r>
            <w:r w:rsidR="009B3751" w:rsidRPr="007B57F5">
              <w:rPr>
                <w:rStyle w:val="Hyperlink"/>
                <w:noProof/>
                <w:sz w:val="24"/>
                <w:szCs w:val="24"/>
              </w:rPr>
              <w:t>Successful Applicants</w:t>
            </w:r>
            <w:r w:rsidR="009B3751" w:rsidRPr="007B57F5">
              <w:rPr>
                <w:noProof/>
                <w:webHidden/>
                <w:sz w:val="24"/>
                <w:szCs w:val="24"/>
              </w:rPr>
              <w:tab/>
            </w:r>
            <w:r w:rsidR="009B3751" w:rsidRPr="007B57F5">
              <w:rPr>
                <w:noProof/>
                <w:webHidden/>
                <w:sz w:val="24"/>
                <w:szCs w:val="24"/>
              </w:rPr>
              <w:fldChar w:fldCharType="begin"/>
            </w:r>
            <w:r w:rsidR="009B3751" w:rsidRPr="007B57F5">
              <w:rPr>
                <w:noProof/>
                <w:webHidden/>
                <w:sz w:val="24"/>
                <w:szCs w:val="24"/>
              </w:rPr>
              <w:instrText xml:space="preserve"> PAGEREF _Toc201845391 \h </w:instrText>
            </w:r>
            <w:r w:rsidR="009B3751" w:rsidRPr="007B57F5">
              <w:rPr>
                <w:noProof/>
                <w:webHidden/>
                <w:sz w:val="24"/>
                <w:szCs w:val="24"/>
              </w:rPr>
            </w:r>
            <w:r w:rsidR="009B3751" w:rsidRPr="007B57F5">
              <w:rPr>
                <w:noProof/>
                <w:webHidden/>
                <w:sz w:val="24"/>
                <w:szCs w:val="24"/>
              </w:rPr>
              <w:fldChar w:fldCharType="separate"/>
            </w:r>
            <w:r w:rsidR="00297D74">
              <w:rPr>
                <w:noProof/>
                <w:webHidden/>
                <w:sz w:val="24"/>
                <w:szCs w:val="24"/>
              </w:rPr>
              <w:t>18</w:t>
            </w:r>
            <w:r w:rsidR="009B3751" w:rsidRPr="007B57F5">
              <w:rPr>
                <w:noProof/>
                <w:webHidden/>
                <w:sz w:val="24"/>
                <w:szCs w:val="24"/>
              </w:rPr>
              <w:fldChar w:fldCharType="end"/>
            </w:r>
          </w:hyperlink>
        </w:p>
        <w:p w14:paraId="5C527F24" w14:textId="10CCD9FA" w:rsidR="009B3751" w:rsidRPr="007B57F5" w:rsidRDefault="0095339A">
          <w:pPr>
            <w:pStyle w:val="TOC2"/>
            <w:tabs>
              <w:tab w:val="left" w:pos="880"/>
              <w:tab w:val="right" w:leader="dot" w:pos="9016"/>
            </w:tabs>
            <w:rPr>
              <w:rFonts w:eastAsiaTheme="minorEastAsia"/>
              <w:noProof/>
              <w:sz w:val="24"/>
              <w:szCs w:val="24"/>
              <w:lang w:eastAsia="en-AU"/>
            </w:rPr>
          </w:pPr>
          <w:hyperlink w:anchor="_Toc201845392" w:history="1">
            <w:r w:rsidR="009B3751" w:rsidRPr="007B57F5">
              <w:rPr>
                <w:rStyle w:val="Hyperlink"/>
                <w:noProof/>
                <w:sz w:val="24"/>
                <w:szCs w:val="24"/>
              </w:rPr>
              <w:t>6.1.</w:t>
            </w:r>
            <w:r w:rsidR="009B3751" w:rsidRPr="007B57F5">
              <w:rPr>
                <w:rFonts w:eastAsiaTheme="minorEastAsia"/>
                <w:noProof/>
                <w:sz w:val="24"/>
                <w:szCs w:val="24"/>
                <w:lang w:eastAsia="en-AU"/>
              </w:rPr>
              <w:tab/>
            </w:r>
            <w:r w:rsidR="009B3751" w:rsidRPr="007B57F5">
              <w:rPr>
                <w:rStyle w:val="Hyperlink"/>
                <w:rFonts w:eastAsia="Times New Roman"/>
                <w:noProof/>
                <w:sz w:val="24"/>
                <w:szCs w:val="24"/>
              </w:rPr>
              <w:t>Contracting</w:t>
            </w:r>
            <w:r w:rsidR="009B3751" w:rsidRPr="007B57F5">
              <w:rPr>
                <w:noProof/>
                <w:webHidden/>
                <w:sz w:val="24"/>
                <w:szCs w:val="24"/>
              </w:rPr>
              <w:tab/>
            </w:r>
            <w:r w:rsidR="009B3751" w:rsidRPr="007B57F5">
              <w:rPr>
                <w:noProof/>
                <w:webHidden/>
                <w:sz w:val="24"/>
                <w:szCs w:val="24"/>
              </w:rPr>
              <w:fldChar w:fldCharType="begin"/>
            </w:r>
            <w:r w:rsidR="009B3751" w:rsidRPr="007B57F5">
              <w:rPr>
                <w:noProof/>
                <w:webHidden/>
                <w:sz w:val="24"/>
                <w:szCs w:val="24"/>
              </w:rPr>
              <w:instrText xml:space="preserve"> PAGEREF _Toc201845392 \h </w:instrText>
            </w:r>
            <w:r w:rsidR="009B3751" w:rsidRPr="007B57F5">
              <w:rPr>
                <w:noProof/>
                <w:webHidden/>
                <w:sz w:val="24"/>
                <w:szCs w:val="24"/>
              </w:rPr>
            </w:r>
            <w:r w:rsidR="009B3751" w:rsidRPr="007B57F5">
              <w:rPr>
                <w:noProof/>
                <w:webHidden/>
                <w:sz w:val="24"/>
                <w:szCs w:val="24"/>
              </w:rPr>
              <w:fldChar w:fldCharType="separate"/>
            </w:r>
            <w:r w:rsidR="00297D74">
              <w:rPr>
                <w:noProof/>
                <w:webHidden/>
                <w:sz w:val="24"/>
                <w:szCs w:val="24"/>
              </w:rPr>
              <w:t>18</w:t>
            </w:r>
            <w:r w:rsidR="009B3751" w:rsidRPr="007B57F5">
              <w:rPr>
                <w:noProof/>
                <w:webHidden/>
                <w:sz w:val="24"/>
                <w:szCs w:val="24"/>
              </w:rPr>
              <w:fldChar w:fldCharType="end"/>
            </w:r>
          </w:hyperlink>
        </w:p>
        <w:p w14:paraId="63E48189" w14:textId="1DD30046" w:rsidR="009B3751" w:rsidRPr="007B57F5" w:rsidRDefault="0095339A">
          <w:pPr>
            <w:pStyle w:val="TOC2"/>
            <w:tabs>
              <w:tab w:val="left" w:pos="880"/>
              <w:tab w:val="right" w:leader="dot" w:pos="9016"/>
            </w:tabs>
            <w:rPr>
              <w:rFonts w:eastAsiaTheme="minorEastAsia"/>
              <w:noProof/>
              <w:sz w:val="24"/>
              <w:szCs w:val="24"/>
              <w:lang w:eastAsia="en-AU"/>
            </w:rPr>
          </w:pPr>
          <w:hyperlink w:anchor="_Toc201845393" w:history="1">
            <w:r w:rsidR="009B3751" w:rsidRPr="007B57F5">
              <w:rPr>
                <w:rStyle w:val="Hyperlink"/>
                <w:noProof/>
                <w:sz w:val="24"/>
                <w:szCs w:val="24"/>
              </w:rPr>
              <w:t>6.2.</w:t>
            </w:r>
            <w:r w:rsidR="009B3751" w:rsidRPr="007B57F5">
              <w:rPr>
                <w:rFonts w:eastAsiaTheme="minorEastAsia"/>
                <w:noProof/>
                <w:sz w:val="24"/>
                <w:szCs w:val="24"/>
                <w:lang w:eastAsia="en-AU"/>
              </w:rPr>
              <w:tab/>
            </w:r>
            <w:r w:rsidR="009B3751" w:rsidRPr="007B57F5">
              <w:rPr>
                <w:rStyle w:val="Hyperlink"/>
                <w:rFonts w:eastAsia="Times New Roman"/>
                <w:noProof/>
                <w:sz w:val="24"/>
                <w:szCs w:val="24"/>
              </w:rPr>
              <w:t>Terms of Funding</w:t>
            </w:r>
            <w:r w:rsidR="009B3751" w:rsidRPr="007B57F5">
              <w:rPr>
                <w:noProof/>
                <w:webHidden/>
                <w:sz w:val="24"/>
                <w:szCs w:val="24"/>
              </w:rPr>
              <w:tab/>
            </w:r>
            <w:r w:rsidR="009B3751" w:rsidRPr="007B57F5">
              <w:rPr>
                <w:noProof/>
                <w:webHidden/>
                <w:sz w:val="24"/>
                <w:szCs w:val="24"/>
              </w:rPr>
              <w:fldChar w:fldCharType="begin"/>
            </w:r>
            <w:r w:rsidR="009B3751" w:rsidRPr="007B57F5">
              <w:rPr>
                <w:noProof/>
                <w:webHidden/>
                <w:sz w:val="24"/>
                <w:szCs w:val="24"/>
              </w:rPr>
              <w:instrText xml:space="preserve"> PAGEREF _Toc201845393 \h </w:instrText>
            </w:r>
            <w:r w:rsidR="009B3751" w:rsidRPr="007B57F5">
              <w:rPr>
                <w:noProof/>
                <w:webHidden/>
                <w:sz w:val="24"/>
                <w:szCs w:val="24"/>
              </w:rPr>
            </w:r>
            <w:r w:rsidR="009B3751" w:rsidRPr="007B57F5">
              <w:rPr>
                <w:noProof/>
                <w:webHidden/>
                <w:sz w:val="24"/>
                <w:szCs w:val="24"/>
              </w:rPr>
              <w:fldChar w:fldCharType="separate"/>
            </w:r>
            <w:r w:rsidR="00297D74">
              <w:rPr>
                <w:noProof/>
                <w:webHidden/>
                <w:sz w:val="24"/>
                <w:szCs w:val="24"/>
              </w:rPr>
              <w:t>18</w:t>
            </w:r>
            <w:r w:rsidR="009B3751" w:rsidRPr="007B57F5">
              <w:rPr>
                <w:noProof/>
                <w:webHidden/>
                <w:sz w:val="24"/>
                <w:szCs w:val="24"/>
              </w:rPr>
              <w:fldChar w:fldCharType="end"/>
            </w:r>
          </w:hyperlink>
        </w:p>
        <w:p w14:paraId="504A4F77" w14:textId="42BE369A" w:rsidR="009B3751" w:rsidRPr="007B57F5" w:rsidRDefault="0095339A">
          <w:pPr>
            <w:pStyle w:val="TOC3"/>
            <w:tabs>
              <w:tab w:val="left" w:pos="1320"/>
              <w:tab w:val="right" w:leader="dot" w:pos="9016"/>
            </w:tabs>
            <w:rPr>
              <w:rFonts w:eastAsiaTheme="minorEastAsia"/>
              <w:noProof/>
              <w:sz w:val="24"/>
              <w:szCs w:val="24"/>
              <w:lang w:eastAsia="en-AU"/>
            </w:rPr>
          </w:pPr>
          <w:hyperlink w:anchor="_Toc201845394" w:history="1">
            <w:r w:rsidR="009B3751" w:rsidRPr="007B57F5">
              <w:rPr>
                <w:rStyle w:val="Hyperlink"/>
                <w:rFonts w:eastAsiaTheme="majorEastAsia"/>
                <w:noProof/>
                <w:sz w:val="24"/>
                <w:szCs w:val="24"/>
              </w:rPr>
              <w:t>6.2.1.</w:t>
            </w:r>
            <w:r w:rsidR="009B3751" w:rsidRPr="007B57F5">
              <w:rPr>
                <w:rFonts w:eastAsiaTheme="minorEastAsia"/>
                <w:noProof/>
                <w:sz w:val="24"/>
                <w:szCs w:val="24"/>
                <w:lang w:eastAsia="en-AU"/>
              </w:rPr>
              <w:tab/>
            </w:r>
            <w:r w:rsidR="009B3751" w:rsidRPr="007B57F5">
              <w:rPr>
                <w:rStyle w:val="Hyperlink"/>
                <w:noProof/>
                <w:sz w:val="24"/>
                <w:szCs w:val="24"/>
                <w:lang w:val="en-US"/>
              </w:rPr>
              <w:t>Crew Placement Scheme</w:t>
            </w:r>
            <w:r w:rsidR="009B3751" w:rsidRPr="007B57F5">
              <w:rPr>
                <w:noProof/>
                <w:webHidden/>
                <w:sz w:val="24"/>
                <w:szCs w:val="24"/>
              </w:rPr>
              <w:tab/>
            </w:r>
            <w:r w:rsidR="009B3751" w:rsidRPr="007B57F5">
              <w:rPr>
                <w:noProof/>
                <w:webHidden/>
                <w:sz w:val="24"/>
                <w:szCs w:val="24"/>
              </w:rPr>
              <w:fldChar w:fldCharType="begin"/>
            </w:r>
            <w:r w:rsidR="009B3751" w:rsidRPr="007B57F5">
              <w:rPr>
                <w:noProof/>
                <w:webHidden/>
                <w:sz w:val="24"/>
                <w:szCs w:val="24"/>
              </w:rPr>
              <w:instrText xml:space="preserve"> PAGEREF _Toc201845394 \h </w:instrText>
            </w:r>
            <w:r w:rsidR="009B3751" w:rsidRPr="007B57F5">
              <w:rPr>
                <w:noProof/>
                <w:webHidden/>
                <w:sz w:val="24"/>
                <w:szCs w:val="24"/>
              </w:rPr>
            </w:r>
            <w:r w:rsidR="009B3751" w:rsidRPr="007B57F5">
              <w:rPr>
                <w:noProof/>
                <w:webHidden/>
                <w:sz w:val="24"/>
                <w:szCs w:val="24"/>
              </w:rPr>
              <w:fldChar w:fldCharType="separate"/>
            </w:r>
            <w:r w:rsidR="00297D74">
              <w:rPr>
                <w:noProof/>
                <w:webHidden/>
                <w:sz w:val="24"/>
                <w:szCs w:val="24"/>
              </w:rPr>
              <w:t>18</w:t>
            </w:r>
            <w:r w:rsidR="009B3751" w:rsidRPr="007B57F5">
              <w:rPr>
                <w:noProof/>
                <w:webHidden/>
                <w:sz w:val="24"/>
                <w:szCs w:val="24"/>
              </w:rPr>
              <w:fldChar w:fldCharType="end"/>
            </w:r>
          </w:hyperlink>
        </w:p>
        <w:p w14:paraId="5E9FF2C2" w14:textId="16417C21" w:rsidR="009B3751" w:rsidRPr="007B57F5" w:rsidRDefault="0095339A">
          <w:pPr>
            <w:pStyle w:val="TOC1"/>
            <w:tabs>
              <w:tab w:val="left" w:pos="440"/>
              <w:tab w:val="right" w:leader="dot" w:pos="9016"/>
            </w:tabs>
            <w:rPr>
              <w:rFonts w:eastAsiaTheme="minorEastAsia"/>
              <w:noProof/>
              <w:sz w:val="24"/>
              <w:szCs w:val="24"/>
              <w:lang w:eastAsia="en-AU"/>
            </w:rPr>
          </w:pPr>
          <w:hyperlink w:anchor="_Toc201845398" w:history="1">
            <w:r w:rsidR="009B3751" w:rsidRPr="007B57F5">
              <w:rPr>
                <w:rStyle w:val="Hyperlink"/>
                <w:rFonts w:eastAsiaTheme="majorEastAsia"/>
                <w:noProof/>
                <w:sz w:val="24"/>
                <w:szCs w:val="24"/>
              </w:rPr>
              <w:t>8.</w:t>
            </w:r>
            <w:r w:rsidR="009B3751" w:rsidRPr="007B57F5">
              <w:rPr>
                <w:rFonts w:eastAsiaTheme="minorEastAsia"/>
                <w:noProof/>
                <w:sz w:val="24"/>
                <w:szCs w:val="24"/>
                <w:lang w:eastAsia="en-AU"/>
              </w:rPr>
              <w:tab/>
            </w:r>
            <w:r w:rsidR="009B3751" w:rsidRPr="007B57F5">
              <w:rPr>
                <w:rStyle w:val="Hyperlink"/>
                <w:noProof/>
                <w:sz w:val="24"/>
                <w:szCs w:val="24"/>
              </w:rPr>
              <w:t>Contact</w:t>
            </w:r>
            <w:r w:rsidR="009B3751" w:rsidRPr="007B57F5">
              <w:rPr>
                <w:noProof/>
                <w:webHidden/>
                <w:sz w:val="24"/>
                <w:szCs w:val="24"/>
              </w:rPr>
              <w:tab/>
            </w:r>
            <w:r w:rsidR="009B3751" w:rsidRPr="007B57F5">
              <w:rPr>
                <w:noProof/>
                <w:webHidden/>
                <w:sz w:val="24"/>
                <w:szCs w:val="24"/>
              </w:rPr>
              <w:fldChar w:fldCharType="begin"/>
            </w:r>
            <w:r w:rsidR="009B3751" w:rsidRPr="007B57F5">
              <w:rPr>
                <w:noProof/>
                <w:webHidden/>
                <w:sz w:val="24"/>
                <w:szCs w:val="24"/>
              </w:rPr>
              <w:instrText xml:space="preserve"> PAGEREF _Toc201845398 \h </w:instrText>
            </w:r>
            <w:r w:rsidR="009B3751" w:rsidRPr="007B57F5">
              <w:rPr>
                <w:noProof/>
                <w:webHidden/>
                <w:sz w:val="24"/>
                <w:szCs w:val="24"/>
              </w:rPr>
            </w:r>
            <w:r w:rsidR="009B3751" w:rsidRPr="007B57F5">
              <w:rPr>
                <w:noProof/>
                <w:webHidden/>
                <w:sz w:val="24"/>
                <w:szCs w:val="24"/>
              </w:rPr>
              <w:fldChar w:fldCharType="separate"/>
            </w:r>
            <w:r w:rsidR="00297D74">
              <w:rPr>
                <w:noProof/>
                <w:webHidden/>
                <w:sz w:val="24"/>
                <w:szCs w:val="24"/>
              </w:rPr>
              <w:t>19</w:t>
            </w:r>
            <w:r w:rsidR="009B3751" w:rsidRPr="007B57F5">
              <w:rPr>
                <w:noProof/>
                <w:webHidden/>
                <w:sz w:val="24"/>
                <w:szCs w:val="24"/>
              </w:rPr>
              <w:fldChar w:fldCharType="end"/>
            </w:r>
          </w:hyperlink>
        </w:p>
        <w:p w14:paraId="3930D245" w14:textId="6943AAB8" w:rsidR="009B3751" w:rsidRPr="007B57F5" w:rsidRDefault="0095339A">
          <w:pPr>
            <w:pStyle w:val="TOC1"/>
            <w:tabs>
              <w:tab w:val="left" w:pos="440"/>
              <w:tab w:val="right" w:leader="dot" w:pos="9016"/>
            </w:tabs>
            <w:rPr>
              <w:rFonts w:eastAsiaTheme="minorEastAsia"/>
              <w:noProof/>
              <w:sz w:val="24"/>
              <w:szCs w:val="24"/>
              <w:lang w:eastAsia="en-AU"/>
            </w:rPr>
          </w:pPr>
          <w:hyperlink w:anchor="_Toc201845399" w:history="1">
            <w:r w:rsidR="009B3751" w:rsidRPr="007B57F5">
              <w:rPr>
                <w:rStyle w:val="Hyperlink"/>
                <w:rFonts w:eastAsiaTheme="majorEastAsia"/>
                <w:noProof/>
                <w:sz w:val="24"/>
                <w:szCs w:val="24"/>
              </w:rPr>
              <w:t>9.</w:t>
            </w:r>
            <w:r w:rsidR="009B3751" w:rsidRPr="007B57F5">
              <w:rPr>
                <w:rFonts w:eastAsiaTheme="minorEastAsia"/>
                <w:noProof/>
                <w:sz w:val="24"/>
                <w:szCs w:val="24"/>
                <w:lang w:eastAsia="en-AU"/>
              </w:rPr>
              <w:tab/>
            </w:r>
            <w:r w:rsidR="009B3751" w:rsidRPr="007B57F5">
              <w:rPr>
                <w:rStyle w:val="Hyperlink"/>
                <w:noProof/>
                <w:sz w:val="24"/>
                <w:szCs w:val="24"/>
              </w:rPr>
              <w:t>Privacy</w:t>
            </w:r>
            <w:r w:rsidR="009B3751" w:rsidRPr="007B57F5">
              <w:rPr>
                <w:noProof/>
                <w:webHidden/>
                <w:sz w:val="24"/>
                <w:szCs w:val="24"/>
              </w:rPr>
              <w:tab/>
            </w:r>
            <w:r w:rsidR="009B3751" w:rsidRPr="007B57F5">
              <w:rPr>
                <w:noProof/>
                <w:webHidden/>
                <w:sz w:val="24"/>
                <w:szCs w:val="24"/>
              </w:rPr>
              <w:fldChar w:fldCharType="begin"/>
            </w:r>
            <w:r w:rsidR="009B3751" w:rsidRPr="007B57F5">
              <w:rPr>
                <w:noProof/>
                <w:webHidden/>
                <w:sz w:val="24"/>
                <w:szCs w:val="24"/>
              </w:rPr>
              <w:instrText xml:space="preserve"> PAGEREF _Toc201845399 \h </w:instrText>
            </w:r>
            <w:r w:rsidR="009B3751" w:rsidRPr="007B57F5">
              <w:rPr>
                <w:noProof/>
                <w:webHidden/>
                <w:sz w:val="24"/>
                <w:szCs w:val="24"/>
              </w:rPr>
            </w:r>
            <w:r w:rsidR="009B3751" w:rsidRPr="007B57F5">
              <w:rPr>
                <w:noProof/>
                <w:webHidden/>
                <w:sz w:val="24"/>
                <w:szCs w:val="24"/>
              </w:rPr>
              <w:fldChar w:fldCharType="separate"/>
            </w:r>
            <w:r w:rsidR="00297D74">
              <w:rPr>
                <w:noProof/>
                <w:webHidden/>
                <w:sz w:val="24"/>
                <w:szCs w:val="24"/>
              </w:rPr>
              <w:t>19</w:t>
            </w:r>
            <w:r w:rsidR="009B3751" w:rsidRPr="007B57F5">
              <w:rPr>
                <w:noProof/>
                <w:webHidden/>
                <w:sz w:val="24"/>
                <w:szCs w:val="24"/>
              </w:rPr>
              <w:fldChar w:fldCharType="end"/>
            </w:r>
          </w:hyperlink>
        </w:p>
        <w:p w14:paraId="61887A7F" w14:textId="77777777" w:rsidR="00485D93" w:rsidRDefault="006B037D">
          <w:pPr>
            <w:rPr>
              <w:noProof/>
              <w:sz w:val="24"/>
              <w:szCs w:val="24"/>
            </w:rPr>
          </w:pPr>
          <w:r w:rsidRPr="007B57F5">
            <w:rPr>
              <w:noProof/>
              <w:sz w:val="24"/>
              <w:szCs w:val="24"/>
            </w:rPr>
            <w:fldChar w:fldCharType="end"/>
          </w:r>
        </w:p>
        <w:p w14:paraId="10F60680" w14:textId="77777777" w:rsidR="00485D93" w:rsidRDefault="00485D93">
          <w:pPr>
            <w:rPr>
              <w:noProof/>
              <w:sz w:val="24"/>
              <w:szCs w:val="24"/>
            </w:rPr>
          </w:pPr>
        </w:p>
        <w:p w14:paraId="69592229" w14:textId="4BD04BBA" w:rsidR="006B037D" w:rsidRPr="007B57F5" w:rsidRDefault="001257E3">
          <w:pPr>
            <w:rPr>
              <w:sz w:val="24"/>
              <w:szCs w:val="24"/>
            </w:rPr>
          </w:pPr>
        </w:p>
      </w:sdtContent>
    </w:sdt>
    <w:p w14:paraId="5A5E56FF" w14:textId="3BCD340C" w:rsidR="00BB1044" w:rsidRPr="007B57F5" w:rsidRDefault="00BB1044">
      <w:pPr>
        <w:pStyle w:val="Heading1"/>
      </w:pPr>
      <w:bookmarkStart w:id="0" w:name="_Toc201845359"/>
      <w:r>
        <w:lastRenderedPageBreak/>
        <w:t>Funding Program</w:t>
      </w:r>
      <w:bookmarkEnd w:id="0"/>
    </w:p>
    <w:p w14:paraId="0337C3D0" w14:textId="2062FD52" w:rsidR="004E0878" w:rsidRDefault="004E0878">
      <w:pPr>
        <w:pStyle w:val="Heading2"/>
        <w:rPr>
          <w:rFonts w:eastAsia="Times New Roman"/>
        </w:rPr>
      </w:pPr>
      <w:bookmarkStart w:id="1" w:name="_Toc201845360"/>
      <w:r w:rsidRPr="001A429D">
        <w:rPr>
          <w:rFonts w:eastAsia="Times New Roman"/>
        </w:rPr>
        <w:t>Overview</w:t>
      </w:r>
      <w:bookmarkEnd w:id="1"/>
    </w:p>
    <w:p w14:paraId="679E493F" w14:textId="77777777" w:rsidR="00742B79" w:rsidRPr="007B57F5" w:rsidRDefault="00742B79">
      <w:pPr>
        <w:spacing w:after="0" w:line="240" w:lineRule="auto"/>
        <w:textAlignment w:val="baseline"/>
        <w:rPr>
          <w:rFonts w:eastAsia="Times New Roman" w:cs="Segoe UI"/>
          <w:sz w:val="12"/>
          <w:szCs w:val="12"/>
          <w:lang w:eastAsia="en-AU"/>
        </w:rPr>
      </w:pPr>
    </w:p>
    <w:p w14:paraId="07BB272F" w14:textId="0CC265D7" w:rsidR="00EA17D4" w:rsidRPr="005B324E" w:rsidRDefault="00EA17D4">
      <w:pPr>
        <w:spacing w:after="0" w:line="240" w:lineRule="auto"/>
        <w:textAlignment w:val="baseline"/>
        <w:rPr>
          <w:rFonts w:eastAsia="Times New Roman" w:cs="Segoe UI"/>
          <w:sz w:val="24"/>
          <w:szCs w:val="24"/>
          <w:lang w:eastAsia="en-AU"/>
        </w:rPr>
      </w:pPr>
      <w:r w:rsidRPr="004E0878">
        <w:rPr>
          <w:rFonts w:eastAsia="Times New Roman" w:cs="Segoe UI"/>
          <w:sz w:val="24"/>
          <w:szCs w:val="24"/>
          <w:lang w:eastAsia="en-AU"/>
        </w:rPr>
        <w:t>The aims of the</w:t>
      </w:r>
      <w:r w:rsidR="00C76336">
        <w:rPr>
          <w:rFonts w:eastAsia="Times New Roman" w:cs="Segoe UI"/>
          <w:sz w:val="24"/>
          <w:szCs w:val="24"/>
          <w:lang w:eastAsia="en-AU"/>
        </w:rPr>
        <w:t xml:space="preserve"> documentary</w:t>
      </w:r>
      <w:r>
        <w:rPr>
          <w:rFonts w:eastAsia="Times New Roman" w:cs="Segoe UI"/>
          <w:sz w:val="24"/>
          <w:szCs w:val="24"/>
          <w:lang w:eastAsia="en-AU"/>
        </w:rPr>
        <w:t xml:space="preserve"> production funding programs are</w:t>
      </w:r>
      <w:r w:rsidRPr="004E0878">
        <w:rPr>
          <w:rFonts w:eastAsia="Times New Roman" w:cs="Segoe UI"/>
          <w:sz w:val="24"/>
          <w:szCs w:val="24"/>
          <w:lang w:eastAsia="en-AU"/>
        </w:rPr>
        <w:t xml:space="preserve"> to support: </w:t>
      </w:r>
    </w:p>
    <w:p w14:paraId="31DAEE7F" w14:textId="77777777" w:rsidR="00EA17D4" w:rsidRPr="007B57F5" w:rsidRDefault="00EA17D4">
      <w:pPr>
        <w:spacing w:after="0" w:line="240" w:lineRule="auto"/>
        <w:textAlignment w:val="baseline"/>
        <w:rPr>
          <w:rFonts w:eastAsia="Times New Roman" w:cs="Segoe UI"/>
          <w:sz w:val="12"/>
          <w:szCs w:val="12"/>
          <w:lang w:eastAsia="en-AU"/>
        </w:rPr>
      </w:pPr>
    </w:p>
    <w:p w14:paraId="087D525E" w14:textId="42C44F7C" w:rsidR="00EA17D4" w:rsidRPr="00D84469" w:rsidRDefault="00EA17D4" w:rsidP="007B57F5">
      <w:pPr>
        <w:pStyle w:val="ListParagraph"/>
      </w:pPr>
      <w:r w:rsidRPr="004A15BC">
        <w:t xml:space="preserve">Australian documentary content for </w:t>
      </w:r>
      <w:r w:rsidRPr="007B57F5">
        <w:t>production and release</w:t>
      </w:r>
      <w:r w:rsidRPr="004A15BC">
        <w:t xml:space="preserve"> for Direct-to-Audience, </w:t>
      </w:r>
      <w:r w:rsidR="0074325E" w:rsidRPr="00D036B0">
        <w:t>T</w:t>
      </w:r>
      <w:r w:rsidRPr="00D036B0">
        <w:t xml:space="preserve">elevision and </w:t>
      </w:r>
      <w:r w:rsidR="0074325E" w:rsidRPr="007F0145">
        <w:t>F</w:t>
      </w:r>
      <w:r w:rsidRPr="007F0145">
        <w:t xml:space="preserve">eature </w:t>
      </w:r>
      <w:r w:rsidR="0074325E" w:rsidRPr="007F0145">
        <w:t>F</w:t>
      </w:r>
      <w:r w:rsidRPr="007F0145">
        <w:t>ilm platforms</w:t>
      </w:r>
      <w:r w:rsidRPr="00D84469">
        <w:t>; </w:t>
      </w:r>
    </w:p>
    <w:p w14:paraId="4D9C3C2A" w14:textId="650ED029" w:rsidR="00EA17D4" w:rsidRPr="00320B42" w:rsidRDefault="00EA17D4" w:rsidP="007B57F5">
      <w:pPr>
        <w:pStyle w:val="ListParagraph"/>
      </w:pPr>
      <w:r w:rsidRPr="00D84469">
        <w:t xml:space="preserve">distinctive </w:t>
      </w:r>
      <w:r w:rsidRPr="007B57F5">
        <w:t>storytelling</w:t>
      </w:r>
      <w:r w:rsidRPr="004A15BC">
        <w:t xml:space="preserve"> for a range of</w:t>
      </w:r>
      <w:r w:rsidR="00A7421C" w:rsidRPr="00D036B0">
        <w:t xml:space="preserve"> budgets and</w:t>
      </w:r>
      <w:r w:rsidRPr="007F0145">
        <w:t xml:space="preserve"> audiences across </w:t>
      </w:r>
      <w:r w:rsidR="00A7421C" w:rsidRPr="007F0145">
        <w:t>local and global</w:t>
      </w:r>
      <w:r w:rsidRPr="007F0145">
        <w:t xml:space="preserve"> platforms</w:t>
      </w:r>
      <w:r w:rsidR="00312550" w:rsidRPr="007F0145">
        <w:t>; and</w:t>
      </w:r>
      <w:r w:rsidRPr="007F0145">
        <w:t xml:space="preserve"> </w:t>
      </w:r>
    </w:p>
    <w:p w14:paraId="5590F135" w14:textId="109CFED8" w:rsidR="00EA17D4" w:rsidRPr="00C76336" w:rsidRDefault="00EA17D4" w:rsidP="007B57F5">
      <w:pPr>
        <w:pStyle w:val="ListParagraph"/>
      </w:pPr>
      <w:r w:rsidRPr="00D84469">
        <w:t>content makers at different career stages who reflect the breadth of Australia in service of cultural, creative and economic benefits</w:t>
      </w:r>
      <w:r w:rsidR="00DF5151" w:rsidRPr="00602C59">
        <w:t>.</w:t>
      </w:r>
    </w:p>
    <w:p w14:paraId="0AC1BCA2" w14:textId="77777777" w:rsidR="00EA17D4" w:rsidRPr="004E0878" w:rsidRDefault="00EA17D4">
      <w:pPr>
        <w:spacing w:after="0" w:line="240" w:lineRule="auto"/>
        <w:ind w:left="1080"/>
        <w:textAlignment w:val="baseline"/>
        <w:rPr>
          <w:rFonts w:eastAsia="Times New Roman" w:cs="Segoe UI"/>
          <w:sz w:val="24"/>
          <w:szCs w:val="24"/>
          <w:lang w:eastAsia="en-AU"/>
        </w:rPr>
      </w:pPr>
    </w:p>
    <w:p w14:paraId="1A2773AD" w14:textId="590CB943" w:rsidR="00742B79" w:rsidRDefault="00C76336">
      <w:pPr>
        <w:spacing w:after="0" w:line="240" w:lineRule="auto"/>
        <w:textAlignment w:val="baseline"/>
        <w:rPr>
          <w:rFonts w:eastAsia="Times New Roman" w:cs="Segoe UI"/>
          <w:color w:val="000000"/>
          <w:sz w:val="24"/>
          <w:szCs w:val="24"/>
          <w:lang w:val="en-US" w:eastAsia="en-AU"/>
        </w:rPr>
      </w:pPr>
      <w:r>
        <w:rPr>
          <w:rFonts w:eastAsia="Times New Roman" w:cs="Segoe UI"/>
          <w:color w:val="000000"/>
          <w:sz w:val="24"/>
          <w:szCs w:val="24"/>
          <w:lang w:val="en-US" w:eastAsia="en-AU"/>
        </w:rPr>
        <w:t xml:space="preserve">There are three (3) different documentary production funding programs that applicants can apply for. They all </w:t>
      </w:r>
      <w:r w:rsidRPr="004E0878">
        <w:rPr>
          <w:rFonts w:eastAsia="Times New Roman" w:cs="Segoe UI"/>
          <w:color w:val="000000"/>
          <w:sz w:val="24"/>
          <w:szCs w:val="24"/>
          <w:lang w:val="en-US" w:eastAsia="en-AU"/>
        </w:rPr>
        <w:t>will have four</w:t>
      </w:r>
      <w:r w:rsidRPr="005B324E">
        <w:rPr>
          <w:rFonts w:eastAsia="Times New Roman" w:cs="Segoe UI"/>
          <w:color w:val="000000"/>
          <w:sz w:val="24"/>
          <w:szCs w:val="24"/>
          <w:lang w:val="en-US" w:eastAsia="en-AU"/>
        </w:rPr>
        <w:t xml:space="preserve"> (4)</w:t>
      </w:r>
      <w:r w:rsidRPr="004E0878">
        <w:rPr>
          <w:rFonts w:eastAsia="Times New Roman" w:cs="Segoe UI"/>
          <w:color w:val="000000"/>
          <w:sz w:val="24"/>
          <w:szCs w:val="24"/>
          <w:lang w:val="en-US" w:eastAsia="en-AU"/>
        </w:rPr>
        <w:t xml:space="preserve"> application rounds per financial year.</w:t>
      </w:r>
    </w:p>
    <w:p w14:paraId="6376A752" w14:textId="77777777" w:rsidR="00C76336" w:rsidRPr="00C76336" w:rsidRDefault="00C76336">
      <w:pPr>
        <w:spacing w:after="0" w:line="240" w:lineRule="auto"/>
        <w:textAlignment w:val="baseline"/>
        <w:rPr>
          <w:rFonts w:eastAsia="Times New Roman" w:cs="Segoe UI"/>
          <w:color w:val="000000"/>
          <w:sz w:val="24"/>
          <w:szCs w:val="24"/>
          <w:lang w:val="en-US" w:eastAsia="en-AU"/>
        </w:rPr>
      </w:pPr>
    </w:p>
    <w:p w14:paraId="768D74E2" w14:textId="71E965F4" w:rsidR="00742B79" w:rsidRDefault="00742B79">
      <w:pPr>
        <w:pStyle w:val="Heading3"/>
      </w:pPr>
      <w:bookmarkStart w:id="2" w:name="_Toc201845361"/>
      <w:r w:rsidRPr="001A429D">
        <w:t>Direct-to-Audience</w:t>
      </w:r>
      <w:bookmarkEnd w:id="2"/>
    </w:p>
    <w:p w14:paraId="25BD5E16" w14:textId="5A947348" w:rsidR="0045526A" w:rsidRPr="00BB7F8D" w:rsidRDefault="0045526A" w:rsidP="007B57F5">
      <w:pPr>
        <w:pStyle w:val="ListParagraph"/>
      </w:pPr>
      <w:r w:rsidRPr="00BB7F8D">
        <w:t xml:space="preserve">Direct-to-Audience projects are those that have </w:t>
      </w:r>
      <w:r w:rsidRPr="007B57F5">
        <w:t>not</w:t>
      </w:r>
      <w:r w:rsidRPr="00BB7F8D">
        <w:t xml:space="preserve"> been commissioned by any third party and for which the first and primary release window is Direct-to-Audience </w:t>
      </w:r>
      <w:r w:rsidR="00471D1A" w:rsidRPr="00BB7F8D">
        <w:t>e.g.</w:t>
      </w:r>
      <w:r w:rsidRPr="00BB7F8D">
        <w:t xml:space="preserve"> YouTube, Facebook, Virtual Reality (VR), Extended Reality (XR) </w:t>
      </w:r>
      <w:r w:rsidR="00471D1A" w:rsidRPr="00BB7F8D">
        <w:t>or</w:t>
      </w:r>
      <w:r w:rsidRPr="00BB7F8D">
        <w:t xml:space="preserve"> Augmented Reality (AR)</w:t>
      </w:r>
      <w:r w:rsidR="00EA17D4" w:rsidRPr="00BB7F8D">
        <w:t xml:space="preserve"> platforms</w:t>
      </w:r>
      <w:r w:rsidR="00935B6A" w:rsidRPr="00BB7F8D">
        <w:t>.</w:t>
      </w:r>
    </w:p>
    <w:p w14:paraId="6CD3F63B" w14:textId="7C6ABFF0" w:rsidR="007F4B06" w:rsidRPr="00BB7F8D" w:rsidRDefault="0045526A" w:rsidP="007B57F5">
      <w:pPr>
        <w:pStyle w:val="ListParagraph"/>
      </w:pPr>
      <w:r w:rsidRPr="00BB7F8D">
        <w:t xml:space="preserve">The </w:t>
      </w:r>
      <w:r w:rsidR="00935B6A" w:rsidRPr="00BB7F8D">
        <w:t xml:space="preserve">content </w:t>
      </w:r>
      <w:r w:rsidRPr="00BB7F8D">
        <w:t>creators are in control of self-distributing the work and taking it to audience.</w:t>
      </w:r>
    </w:p>
    <w:p w14:paraId="1B735B72" w14:textId="7766D375" w:rsidR="007F4B06" w:rsidRPr="007F0145" w:rsidRDefault="007F4B06" w:rsidP="007B57F5">
      <w:pPr>
        <w:pStyle w:val="ListParagraph"/>
      </w:pPr>
      <w:r w:rsidRPr="004A15BC">
        <w:t>The Documentary Direct-to-Audience Program replaces the Online Production Program</w:t>
      </w:r>
      <w:r w:rsidR="00BE46A5" w:rsidRPr="007F0145">
        <w:t>.</w:t>
      </w:r>
      <w:bookmarkStart w:id="3" w:name="_Toc200049629"/>
      <w:bookmarkEnd w:id="3"/>
    </w:p>
    <w:p w14:paraId="22AB6E90" w14:textId="77777777" w:rsidR="0045526A" w:rsidRDefault="0045526A" w:rsidP="007B57F5">
      <w:pPr>
        <w:spacing w:after="0" w:line="240" w:lineRule="auto"/>
        <w:textAlignment w:val="baseline"/>
        <w:rPr>
          <w:rFonts w:eastAsia="Times New Roman" w:cs="Segoe UI"/>
          <w:sz w:val="24"/>
          <w:szCs w:val="24"/>
          <w:lang w:eastAsia="en-AU"/>
        </w:rPr>
      </w:pPr>
    </w:p>
    <w:p w14:paraId="2BC9F56B" w14:textId="0C176587" w:rsidR="00742B79" w:rsidRPr="001A429D" w:rsidRDefault="00742B79">
      <w:pPr>
        <w:pStyle w:val="Heading3"/>
      </w:pPr>
      <w:bookmarkStart w:id="4" w:name="_Toc201845362"/>
      <w:r w:rsidRPr="001A429D">
        <w:t>Platform First</w:t>
      </w:r>
      <w:bookmarkEnd w:id="4"/>
      <w:r w:rsidR="00EA17D4" w:rsidRPr="001A429D">
        <w:t xml:space="preserve"> </w:t>
      </w:r>
    </w:p>
    <w:p w14:paraId="76EBB6D5" w14:textId="3B922553" w:rsidR="0045526A" w:rsidRPr="00935B6A" w:rsidRDefault="0045526A" w:rsidP="007B57F5">
      <w:pPr>
        <w:pStyle w:val="ListParagraph"/>
      </w:pPr>
      <w:r w:rsidRPr="00EA17D4">
        <w:t>The Platform First Program supports co</w:t>
      </w:r>
      <w:r w:rsidR="00935B6A" w:rsidRPr="00EA17D4">
        <w:t>n</w:t>
      </w:r>
      <w:r w:rsidRPr="00EA17D4">
        <w:t>tent makers to produce</w:t>
      </w:r>
      <w:bookmarkStart w:id="5" w:name="_Hlk201595661"/>
      <w:r w:rsidRPr="00EA17D4">
        <w:t xml:space="preserve"> features, series or single documentaries that have a confirmed </w:t>
      </w:r>
      <w:r w:rsidR="004467E7">
        <w:t>Commissioning P</w:t>
      </w:r>
      <w:r w:rsidRPr="00EA17D4">
        <w:t>latform i.e. market attachment</w:t>
      </w:r>
      <w:r w:rsidRPr="00EA17D4">
        <w:rPr>
          <w:rStyle w:val="normaltextrun"/>
          <w:rFonts w:cstheme="minorHAnsi"/>
        </w:rPr>
        <w:t xml:space="preserve"> for </w:t>
      </w:r>
      <w:r w:rsidR="00471D1A">
        <w:rPr>
          <w:rStyle w:val="normaltextrun"/>
          <w:rFonts w:cstheme="minorHAnsi"/>
        </w:rPr>
        <w:t>F</w:t>
      </w:r>
      <w:r w:rsidRPr="00EA17D4">
        <w:rPr>
          <w:rStyle w:val="normaltextrun"/>
          <w:rFonts w:cstheme="minorHAnsi"/>
        </w:rPr>
        <w:t>ree-</w:t>
      </w:r>
      <w:r w:rsidR="00471D1A">
        <w:rPr>
          <w:rStyle w:val="normaltextrun"/>
          <w:rFonts w:cstheme="minorHAnsi"/>
        </w:rPr>
        <w:t>T</w:t>
      </w:r>
      <w:r w:rsidRPr="00EA17D4">
        <w:rPr>
          <w:rStyle w:val="normaltextrun"/>
          <w:rFonts w:cstheme="minorHAnsi"/>
        </w:rPr>
        <w:t>o-</w:t>
      </w:r>
      <w:r w:rsidR="00471D1A">
        <w:rPr>
          <w:rStyle w:val="normaltextrun"/>
          <w:rFonts w:cstheme="minorHAnsi"/>
        </w:rPr>
        <w:t>A</w:t>
      </w:r>
      <w:r w:rsidRPr="00EA17D4">
        <w:rPr>
          <w:rStyle w:val="normaltextrun"/>
          <w:rFonts w:cstheme="minorHAnsi"/>
        </w:rPr>
        <w:t xml:space="preserve">ir </w:t>
      </w:r>
      <w:r w:rsidR="00471D1A">
        <w:rPr>
          <w:rStyle w:val="normaltextrun"/>
          <w:rFonts w:cstheme="minorHAnsi"/>
        </w:rPr>
        <w:t xml:space="preserve">(FTA) </w:t>
      </w:r>
      <w:r w:rsidRPr="00EA17D4">
        <w:rPr>
          <w:rStyle w:val="normaltextrun"/>
          <w:rFonts w:cstheme="minorHAnsi"/>
        </w:rPr>
        <w:t>television broadcast and streaming platfo</w:t>
      </w:r>
      <w:r w:rsidRPr="00935B6A">
        <w:rPr>
          <w:rStyle w:val="normaltextrun"/>
          <w:rFonts w:cstheme="minorHAnsi"/>
        </w:rPr>
        <w:t>rms across Broadcast Video on Demand (BVOD), Subscription Video on Demand (SVOD) and Advertising Video on Demand (AVOD)</w:t>
      </w:r>
      <w:bookmarkEnd w:id="5"/>
      <w:r w:rsidRPr="00935B6A">
        <w:rPr>
          <w:rStyle w:val="normaltextrun"/>
          <w:rFonts w:cstheme="minorHAnsi"/>
        </w:rPr>
        <w:t>.</w:t>
      </w:r>
      <w:r w:rsidRPr="00935B6A">
        <w:t xml:space="preserve"> </w:t>
      </w:r>
    </w:p>
    <w:p w14:paraId="6219F68E" w14:textId="7C310C61" w:rsidR="00471D1A" w:rsidRDefault="0045526A" w:rsidP="007B57F5">
      <w:pPr>
        <w:pStyle w:val="ListParagraph"/>
      </w:pPr>
      <w:r w:rsidRPr="00935B6A">
        <w:t xml:space="preserve">The program supports projects </w:t>
      </w:r>
      <w:r w:rsidR="003E7A52">
        <w:t xml:space="preserve">that are </w:t>
      </w:r>
      <w:r w:rsidRPr="00935B6A">
        <w:t xml:space="preserve">at least a commercial half-hour in duration, with a minimum budget of $250,000 per hour. </w:t>
      </w:r>
    </w:p>
    <w:p w14:paraId="4BD1F354" w14:textId="1914819A" w:rsidR="0045526A" w:rsidRPr="00935B6A" w:rsidRDefault="0045526A" w:rsidP="007B57F5">
      <w:pPr>
        <w:pStyle w:val="ListParagraph"/>
      </w:pPr>
      <w:r w:rsidRPr="00935B6A">
        <w:t xml:space="preserve">All finance must be confirmed at the time of application. </w:t>
      </w:r>
    </w:p>
    <w:p w14:paraId="5070B15C" w14:textId="5A4D1149" w:rsidR="0045526A" w:rsidRPr="00935B6A" w:rsidRDefault="0045526A" w:rsidP="007B57F5">
      <w:pPr>
        <w:pStyle w:val="ListParagraph"/>
      </w:pPr>
      <w:r w:rsidRPr="00935B6A">
        <w:t xml:space="preserve">Screen Australia is generally the last contributor to the Finance Plan. </w:t>
      </w:r>
    </w:p>
    <w:p w14:paraId="3245D05E" w14:textId="3B617EA4" w:rsidR="0045526A" w:rsidRPr="00935B6A" w:rsidRDefault="0045526A" w:rsidP="007B57F5">
      <w:pPr>
        <w:pStyle w:val="ListParagraph"/>
      </w:pPr>
      <w:r w:rsidRPr="00935B6A">
        <w:t>Minimum licence fees apply</w:t>
      </w:r>
      <w:r w:rsidRPr="007B57F5">
        <w:t>.</w:t>
      </w:r>
    </w:p>
    <w:p w14:paraId="53F0EC2C" w14:textId="21F14BF0" w:rsidR="007F4B06" w:rsidRPr="007B57F5" w:rsidRDefault="007F4B06" w:rsidP="007B57F5">
      <w:pPr>
        <w:pStyle w:val="ListParagraph"/>
      </w:pPr>
      <w:r w:rsidRPr="004A15BC">
        <w:rPr>
          <w:rStyle w:val="normaltextrun"/>
          <w:rFonts w:cstheme="minorHAnsi"/>
        </w:rPr>
        <w:t xml:space="preserve">The Platform First Program replaces the </w:t>
      </w:r>
      <w:r w:rsidR="00C5714A" w:rsidRPr="00D036B0">
        <w:rPr>
          <w:rStyle w:val="normaltextrun"/>
          <w:rFonts w:cstheme="minorHAnsi"/>
        </w:rPr>
        <w:t xml:space="preserve">Documentary </w:t>
      </w:r>
      <w:r w:rsidRPr="007F0145">
        <w:rPr>
          <w:rStyle w:val="normaltextrun"/>
          <w:rFonts w:cstheme="minorHAnsi"/>
        </w:rPr>
        <w:t>Commission</w:t>
      </w:r>
      <w:r w:rsidR="00C5714A" w:rsidRPr="007F0145">
        <w:rPr>
          <w:rStyle w:val="normaltextrun"/>
          <w:rFonts w:cstheme="minorHAnsi"/>
        </w:rPr>
        <w:t>ed</w:t>
      </w:r>
      <w:r w:rsidRPr="007F0145">
        <w:rPr>
          <w:rStyle w:val="normaltextrun"/>
          <w:rFonts w:cstheme="minorHAnsi"/>
        </w:rPr>
        <w:t xml:space="preserve"> Program</w:t>
      </w:r>
      <w:r w:rsidR="00BE46A5" w:rsidRPr="007F0145">
        <w:rPr>
          <w:rStyle w:val="normaltextrun"/>
          <w:rFonts w:cstheme="minorHAnsi"/>
        </w:rPr>
        <w:t>.</w:t>
      </w:r>
    </w:p>
    <w:p w14:paraId="1F958D34" w14:textId="77777777" w:rsidR="00471D1A" w:rsidRDefault="00471D1A">
      <w:pPr>
        <w:pStyle w:val="NoSpacing"/>
        <w:rPr>
          <w:b/>
          <w:bCs/>
          <w:sz w:val="24"/>
          <w:szCs w:val="24"/>
          <w:lang w:eastAsia="en-AU"/>
        </w:rPr>
      </w:pPr>
    </w:p>
    <w:p w14:paraId="683ABAFC" w14:textId="77777777" w:rsidR="00471D1A" w:rsidRDefault="00471D1A">
      <w:pPr>
        <w:pStyle w:val="NoSpacing"/>
        <w:rPr>
          <w:b/>
          <w:bCs/>
          <w:sz w:val="24"/>
          <w:szCs w:val="24"/>
          <w:lang w:eastAsia="en-AU"/>
        </w:rPr>
      </w:pPr>
    </w:p>
    <w:p w14:paraId="10FAFCEE" w14:textId="00E249C4" w:rsidR="0045526A" w:rsidRPr="001A429D" w:rsidRDefault="00742B79">
      <w:pPr>
        <w:pStyle w:val="Heading3"/>
      </w:pPr>
      <w:bookmarkStart w:id="6" w:name="_Toc201842175"/>
      <w:bookmarkStart w:id="7" w:name="_Toc201844094"/>
      <w:bookmarkStart w:id="8" w:name="_Toc201845363"/>
      <w:bookmarkStart w:id="9" w:name="_Toc201845364"/>
      <w:bookmarkStart w:id="10" w:name="_Hlk201747132"/>
      <w:bookmarkEnd w:id="6"/>
      <w:bookmarkEnd w:id="7"/>
      <w:bookmarkEnd w:id="8"/>
      <w:r w:rsidRPr="001A429D">
        <w:t>Producer First</w:t>
      </w:r>
      <w:bookmarkEnd w:id="9"/>
    </w:p>
    <w:p w14:paraId="656B3FF1" w14:textId="72D686EC" w:rsidR="002152B5" w:rsidRDefault="0045526A" w:rsidP="007B57F5">
      <w:pPr>
        <w:pStyle w:val="ListParagraph"/>
      </w:pPr>
      <w:r w:rsidRPr="00935B6A">
        <w:t xml:space="preserve">The Producer First Program supports content makers to produce features, series and single </w:t>
      </w:r>
      <w:r w:rsidR="008F7285">
        <w:t>documentaries</w:t>
      </w:r>
      <w:r w:rsidR="008F7285" w:rsidRPr="00935B6A">
        <w:t xml:space="preserve"> </w:t>
      </w:r>
      <w:r w:rsidRPr="00935B6A">
        <w:t xml:space="preserve">for theatrical, </w:t>
      </w:r>
      <w:r w:rsidRPr="00935B6A">
        <w:rPr>
          <w:rStyle w:val="normaltextrun"/>
          <w:rFonts w:cstheme="minorHAnsi"/>
        </w:rPr>
        <w:t xml:space="preserve">free-to-air television broadcast (FTA), streaming platforms across </w:t>
      </w:r>
      <w:r w:rsidR="00BE46A5" w:rsidRPr="00D036B0">
        <w:rPr>
          <w:rStyle w:val="normaltextrun"/>
        </w:rPr>
        <w:t>Broadcast</w:t>
      </w:r>
      <w:r w:rsidR="00BE46A5" w:rsidRPr="00935B6A">
        <w:rPr>
          <w:rStyle w:val="normaltextrun"/>
          <w:rFonts w:cstheme="minorHAnsi"/>
        </w:rPr>
        <w:t xml:space="preserve"> Video on Demand (BVOD), Subscription Video on Demand (SVOD) and Advertising Video on Demand (AVOD).</w:t>
      </w:r>
      <w:r w:rsidR="00BE46A5" w:rsidRPr="00935B6A">
        <w:t xml:space="preserve"> </w:t>
      </w:r>
    </w:p>
    <w:p w14:paraId="4539E2E2" w14:textId="6CA28186" w:rsidR="00935B6A" w:rsidRPr="007B57F5" w:rsidRDefault="002152B5" w:rsidP="007B57F5">
      <w:pPr>
        <w:pStyle w:val="ListParagraph"/>
        <w:rPr>
          <w:rStyle w:val="normaltextrun"/>
          <w:rFonts w:cstheme="minorHAnsi"/>
        </w:rPr>
      </w:pPr>
      <w:r w:rsidRPr="007B57F5">
        <w:rPr>
          <w:rStyle w:val="normaltextrun"/>
          <w:rFonts w:cstheme="minorHAnsi"/>
        </w:rPr>
        <w:lastRenderedPageBreak/>
        <w:t xml:space="preserve">For projects in partnership with cultural institutions i.e.: museums, galleries and with a demonstrated pathway to audiences, applications will be considered on a </w:t>
      </w:r>
      <w:r w:rsidR="005B597F" w:rsidRPr="00D036B0">
        <w:rPr>
          <w:rStyle w:val="normaltextrun"/>
          <w:rFonts w:cstheme="minorHAnsi"/>
        </w:rPr>
        <w:t>case-by-case</w:t>
      </w:r>
      <w:r w:rsidRPr="007B57F5">
        <w:rPr>
          <w:rStyle w:val="normaltextrun"/>
          <w:rFonts w:cstheme="minorHAnsi"/>
        </w:rPr>
        <w:t xml:space="preserve"> basis.</w:t>
      </w:r>
    </w:p>
    <w:p w14:paraId="204C28F5" w14:textId="314FED3D" w:rsidR="00935B6A" w:rsidRPr="00D036B0" w:rsidRDefault="0045526A" w:rsidP="007B57F5">
      <w:pPr>
        <w:pStyle w:val="ListParagraph"/>
      </w:pPr>
      <w:r w:rsidRPr="007B57F5">
        <w:rPr>
          <w:rStyle w:val="normaltextrun"/>
          <w:rFonts w:cstheme="minorHAnsi"/>
        </w:rPr>
        <w:t>The Producer First Program provides content makers the flexibility to drive projects creatively and commercially. Screen Australia’s funding acts as the foundation for securing deals and partnerships, in the context of today’s evolving media and distribution</w:t>
      </w:r>
      <w:r w:rsidRPr="00935B6A">
        <w:t xml:space="preserve"> landscape as well as the commercial realities of increasingly fragmented sources of finance.</w:t>
      </w:r>
    </w:p>
    <w:p w14:paraId="056FFBB0" w14:textId="225C1F06" w:rsidR="00977B96" w:rsidRPr="004E0878" w:rsidRDefault="0045526A" w:rsidP="007B57F5">
      <w:pPr>
        <w:pStyle w:val="ListParagraph"/>
      </w:pPr>
      <w:r w:rsidRPr="00935B6A">
        <w:t>Minimum licence fe</w:t>
      </w:r>
      <w:r w:rsidRPr="006C56E8">
        <w:t>es apply</w:t>
      </w:r>
      <w:r w:rsidR="004148E6">
        <w:t>.</w:t>
      </w:r>
      <w:r w:rsidR="00B41935">
        <w:t xml:space="preserve"> </w:t>
      </w:r>
      <w:r w:rsidR="00EF3531">
        <w:t xml:space="preserve">Marketplace contributors </w:t>
      </w:r>
      <w:r w:rsidR="00B41935">
        <w:t xml:space="preserve">need to be secured prior to contract execution but not </w:t>
      </w:r>
      <w:r w:rsidR="00EF3531">
        <w:t>at the time of applying for Screen Australia funding</w:t>
      </w:r>
      <w:r w:rsidRPr="006C56E8">
        <w:t>.</w:t>
      </w:r>
    </w:p>
    <w:p w14:paraId="164134B9" w14:textId="42A772D6" w:rsidR="00C76336" w:rsidRDefault="00EA17D4">
      <w:pPr>
        <w:pStyle w:val="ListParagraph"/>
      </w:pPr>
      <w:r w:rsidRPr="005E10F8">
        <w:t xml:space="preserve">The Producer First Program replaces the </w:t>
      </w:r>
      <w:r w:rsidR="00C5714A">
        <w:t xml:space="preserve">Documentary </w:t>
      </w:r>
      <w:r w:rsidRPr="005E10F8">
        <w:t>Producer Program</w:t>
      </w:r>
      <w:r w:rsidR="00BE46A5">
        <w:t>.</w:t>
      </w:r>
    </w:p>
    <w:p w14:paraId="1D9B0238" w14:textId="77777777" w:rsidR="00D31224" w:rsidRPr="004E0878" w:rsidRDefault="00D31224" w:rsidP="007B57F5">
      <w:pPr>
        <w:ind w:left="720"/>
      </w:pPr>
    </w:p>
    <w:p w14:paraId="77E36208" w14:textId="5282DD88" w:rsidR="004E0878" w:rsidRDefault="004E0878">
      <w:pPr>
        <w:pStyle w:val="Heading2"/>
        <w:rPr>
          <w:rFonts w:eastAsia="Times New Roman"/>
        </w:rPr>
      </w:pPr>
      <w:bookmarkStart w:id="11" w:name="_Toc201845365"/>
      <w:bookmarkEnd w:id="10"/>
      <w:r w:rsidRPr="007B57F5">
        <w:t>Available</w:t>
      </w:r>
      <w:r w:rsidRPr="001A429D">
        <w:rPr>
          <w:rFonts w:eastAsia="Times New Roman"/>
        </w:rPr>
        <w:t xml:space="preserve"> Funding</w:t>
      </w:r>
      <w:bookmarkEnd w:id="11"/>
      <w:r w:rsidRPr="001A429D">
        <w:rPr>
          <w:rFonts w:eastAsia="Times New Roman"/>
        </w:rPr>
        <w:t> </w:t>
      </w:r>
    </w:p>
    <w:p w14:paraId="0E15EDB0" w14:textId="77777777" w:rsidR="00BE46A5" w:rsidRPr="007B57F5" w:rsidRDefault="00BE46A5">
      <w:pPr>
        <w:spacing w:after="0" w:line="240" w:lineRule="auto"/>
        <w:textAlignment w:val="baseline"/>
        <w:rPr>
          <w:rFonts w:eastAsia="Times New Roman" w:cs="Segoe UI"/>
          <w:sz w:val="12"/>
          <w:szCs w:val="12"/>
          <w:lang w:eastAsia="en-AU"/>
        </w:rPr>
      </w:pPr>
    </w:p>
    <w:p w14:paraId="036F6B04" w14:textId="3087E9A0" w:rsidR="00FE1933" w:rsidRDefault="004E0878" w:rsidP="007B57F5">
      <w:pPr>
        <w:pStyle w:val="ListParagraph"/>
      </w:pPr>
      <w:r w:rsidRPr="007B57F5">
        <w:rPr>
          <w:rFonts w:eastAsiaTheme="minorHAnsi"/>
        </w:rPr>
        <w:t>The amount of funding provided will depend on the scale of your project, the first and primary platform and the amount of additional finance required or secured from other sources. </w:t>
      </w:r>
      <w:r w:rsidR="007731FF" w:rsidRPr="007B57F5">
        <w:rPr>
          <w:rFonts w:eastAsiaTheme="minorHAnsi"/>
        </w:rPr>
        <w:t xml:space="preserve"> </w:t>
      </w:r>
    </w:p>
    <w:p w14:paraId="55C8E609" w14:textId="691A68ED" w:rsidR="00C76336" w:rsidRPr="007B57F5" w:rsidRDefault="004E0878" w:rsidP="007B57F5">
      <w:pPr>
        <w:pStyle w:val="ListParagraph"/>
        <w:rPr>
          <w:rFonts w:eastAsiaTheme="minorHAnsi"/>
        </w:rPr>
      </w:pPr>
      <w:r w:rsidRPr="007B57F5">
        <w:rPr>
          <w:rFonts w:eastAsiaTheme="minorHAnsi"/>
        </w:rPr>
        <w:t>Screen Australia may decide to provide funding at a different level than that applied for based on the assessment of all projects submitted to each funding round.  </w:t>
      </w:r>
    </w:p>
    <w:p w14:paraId="54FC56D0" w14:textId="01753AC2" w:rsidR="00C76336" w:rsidRPr="00536C7C" w:rsidRDefault="00C76336" w:rsidP="007B57F5">
      <w:pPr>
        <w:pStyle w:val="ListParagraph"/>
        <w:rPr>
          <w:rFonts w:eastAsiaTheme="minorHAnsi"/>
        </w:rPr>
      </w:pPr>
      <w:r w:rsidRPr="004A15BC">
        <w:t>Other sources of finance are encouraged and the assessment process will take into account the percentage of funding requested from Screen Australia as a proportion of the overall budget. Other contributions m</w:t>
      </w:r>
      <w:r w:rsidRPr="00D036B0">
        <w:t xml:space="preserve">ay come from marketplace entities, as well as from state/territory agencies, other government organisations, cultural institutions, international sources, private investors, philanthropy or </w:t>
      </w:r>
      <w:r w:rsidRPr="007F0145">
        <w:t>other partners</w:t>
      </w:r>
      <w:r w:rsidR="00293238" w:rsidRPr="007F0145">
        <w:t>.</w:t>
      </w:r>
    </w:p>
    <w:p w14:paraId="5E0F6079" w14:textId="77777777" w:rsidR="00536C7C" w:rsidRDefault="00536C7C" w:rsidP="00536C7C">
      <w:pPr>
        <w:pStyle w:val="ListParagraph"/>
      </w:pPr>
      <w:r>
        <w:t>For Official Co-Productions, the percentage caps set out below apply only to the Australian components and proportion of the budget. That is, if the Australian financial contribution to the Official Co-Production is 30% of the production budget, then the cap on funding from Screen Australia (including the Producer Offset, if applicable) is X% of that 30% Australian portion.</w:t>
      </w:r>
    </w:p>
    <w:p w14:paraId="1D207109" w14:textId="77777777" w:rsidR="004E0878" w:rsidRPr="007731FF" w:rsidRDefault="004E0878">
      <w:pPr>
        <w:spacing w:after="0" w:line="240" w:lineRule="auto"/>
        <w:textAlignment w:val="baseline"/>
        <w:rPr>
          <w:rFonts w:eastAsia="Times New Roman" w:cs="Segoe UI"/>
          <w:sz w:val="24"/>
          <w:szCs w:val="24"/>
          <w:lang w:eastAsia="en-AU"/>
        </w:rPr>
      </w:pPr>
      <w:r w:rsidRPr="007731FF">
        <w:rPr>
          <w:rFonts w:eastAsia="Times New Roman" w:cs="Segoe UI"/>
          <w:sz w:val="24"/>
          <w:szCs w:val="24"/>
          <w:lang w:eastAsia="en-AU"/>
        </w:rPr>
        <w:t> </w:t>
      </w:r>
    </w:p>
    <w:p w14:paraId="2BF7A7F9" w14:textId="6FD5C51F" w:rsidR="0064068E" w:rsidRPr="0064068E" w:rsidRDefault="004E0878">
      <w:pPr>
        <w:pStyle w:val="Heading3"/>
      </w:pPr>
      <w:bookmarkStart w:id="12" w:name="_Toc201845366"/>
      <w:r w:rsidRPr="007731FF">
        <w:t>Direct-to-Audience</w:t>
      </w:r>
      <w:r w:rsidR="00EA17D4" w:rsidRPr="007731FF">
        <w:t xml:space="preserve"> Production</w:t>
      </w:r>
      <w:bookmarkEnd w:id="12"/>
    </w:p>
    <w:p w14:paraId="24C2A5D6" w14:textId="70186D02" w:rsidR="007F4B06" w:rsidRDefault="00C065AE" w:rsidP="00707EB3">
      <w:pPr>
        <w:pStyle w:val="NoSpacing"/>
        <w:numPr>
          <w:ilvl w:val="0"/>
          <w:numId w:val="2"/>
        </w:numPr>
        <w:rPr>
          <w:sz w:val="24"/>
          <w:szCs w:val="24"/>
        </w:rPr>
      </w:pPr>
      <w:r>
        <w:rPr>
          <w:sz w:val="24"/>
          <w:szCs w:val="24"/>
        </w:rPr>
        <w:t>Support from Screen Australia should account for no more than:</w:t>
      </w:r>
    </w:p>
    <w:p w14:paraId="2D0C31E5" w14:textId="536D752B" w:rsidR="00C065AE" w:rsidRDefault="00C065AE" w:rsidP="00C065AE">
      <w:pPr>
        <w:pStyle w:val="NoSpacing"/>
        <w:numPr>
          <w:ilvl w:val="1"/>
          <w:numId w:val="2"/>
        </w:numPr>
        <w:rPr>
          <w:sz w:val="24"/>
          <w:szCs w:val="24"/>
        </w:rPr>
      </w:pPr>
      <w:r>
        <w:rPr>
          <w:sz w:val="24"/>
          <w:szCs w:val="24"/>
        </w:rPr>
        <w:t>80% of the total project budget, capped at $300,000</w:t>
      </w:r>
      <w:r w:rsidR="00B5023A">
        <w:rPr>
          <w:sz w:val="24"/>
          <w:szCs w:val="24"/>
        </w:rPr>
        <w:t>,</w:t>
      </w:r>
      <w:r>
        <w:rPr>
          <w:sz w:val="24"/>
          <w:szCs w:val="24"/>
        </w:rPr>
        <w:t xml:space="preserve"> for projects with a budget of $500,000 or less; or</w:t>
      </w:r>
    </w:p>
    <w:p w14:paraId="75B0C41F" w14:textId="132830E6" w:rsidR="00C065AE" w:rsidRPr="007731FF" w:rsidRDefault="00C065AE" w:rsidP="001945F0">
      <w:pPr>
        <w:pStyle w:val="NoSpacing"/>
        <w:numPr>
          <w:ilvl w:val="1"/>
          <w:numId w:val="2"/>
        </w:numPr>
        <w:rPr>
          <w:sz w:val="24"/>
          <w:szCs w:val="24"/>
        </w:rPr>
      </w:pPr>
      <w:r>
        <w:rPr>
          <w:sz w:val="24"/>
          <w:szCs w:val="24"/>
        </w:rPr>
        <w:t>65% of the budget (including the Producer Offset) for projects with a production budget of more than</w:t>
      </w:r>
      <w:r w:rsidR="00FD1532">
        <w:rPr>
          <w:sz w:val="24"/>
          <w:szCs w:val="24"/>
        </w:rPr>
        <w:t xml:space="preserve"> </w:t>
      </w:r>
      <w:r>
        <w:rPr>
          <w:sz w:val="24"/>
          <w:szCs w:val="24"/>
        </w:rPr>
        <w:t>$500,000.</w:t>
      </w:r>
    </w:p>
    <w:p w14:paraId="4C29E948" w14:textId="6E0460EB" w:rsidR="007F4B06" w:rsidRPr="007731FF" w:rsidRDefault="0045526A" w:rsidP="00707EB3">
      <w:pPr>
        <w:pStyle w:val="NoSpacing"/>
        <w:numPr>
          <w:ilvl w:val="0"/>
          <w:numId w:val="2"/>
        </w:numPr>
        <w:rPr>
          <w:sz w:val="24"/>
          <w:szCs w:val="24"/>
        </w:rPr>
      </w:pPr>
      <w:r w:rsidRPr="007731FF">
        <w:rPr>
          <w:sz w:val="24"/>
          <w:szCs w:val="24"/>
        </w:rPr>
        <w:t>Funding</w:t>
      </w:r>
      <w:r w:rsidRPr="007731FF" w:rsidDel="00925286">
        <w:rPr>
          <w:sz w:val="24"/>
          <w:szCs w:val="24"/>
        </w:rPr>
        <w:t xml:space="preserve"> </w:t>
      </w:r>
      <w:r w:rsidRPr="007731FF">
        <w:rPr>
          <w:sz w:val="24"/>
          <w:szCs w:val="24"/>
        </w:rPr>
        <w:t>may cover all elements of the project through to release, including post- production funding.</w:t>
      </w:r>
    </w:p>
    <w:p w14:paraId="0A528B87" w14:textId="76F82707" w:rsidR="007F4B06" w:rsidRPr="007731FF" w:rsidRDefault="0045526A" w:rsidP="00707EB3">
      <w:pPr>
        <w:pStyle w:val="NoSpacing"/>
        <w:numPr>
          <w:ilvl w:val="0"/>
          <w:numId w:val="2"/>
        </w:numPr>
        <w:rPr>
          <w:sz w:val="24"/>
          <w:szCs w:val="24"/>
        </w:rPr>
      </w:pPr>
      <w:r w:rsidRPr="007731FF">
        <w:rPr>
          <w:sz w:val="24"/>
          <w:szCs w:val="24"/>
        </w:rPr>
        <w:t xml:space="preserve">Applications for post-production funding only are generally expected to be </w:t>
      </w:r>
      <w:r w:rsidR="00EE239B">
        <w:rPr>
          <w:sz w:val="24"/>
          <w:szCs w:val="24"/>
        </w:rPr>
        <w:t xml:space="preserve">for </w:t>
      </w:r>
      <w:r w:rsidRPr="007731FF">
        <w:rPr>
          <w:sz w:val="24"/>
          <w:szCs w:val="24"/>
        </w:rPr>
        <w:t>lower amounts.</w:t>
      </w:r>
    </w:p>
    <w:p w14:paraId="60ECAFCE" w14:textId="7EE74BC4" w:rsidR="005B324E" w:rsidRPr="007731FF" w:rsidRDefault="0045526A" w:rsidP="00707EB3">
      <w:pPr>
        <w:pStyle w:val="NoSpacing"/>
        <w:numPr>
          <w:ilvl w:val="0"/>
          <w:numId w:val="2"/>
        </w:numPr>
        <w:rPr>
          <w:sz w:val="24"/>
          <w:szCs w:val="24"/>
          <w:lang w:bidi="en-US"/>
        </w:rPr>
      </w:pPr>
      <w:r w:rsidRPr="007731FF">
        <w:rPr>
          <w:sz w:val="24"/>
          <w:szCs w:val="24"/>
        </w:rPr>
        <w:t>Applications solely for marketing funds are not eligible.</w:t>
      </w:r>
    </w:p>
    <w:p w14:paraId="2E6AC6ED" w14:textId="77777777" w:rsidR="007F4B06" w:rsidRPr="007731FF" w:rsidRDefault="007F4B06">
      <w:pPr>
        <w:spacing w:after="0" w:line="240" w:lineRule="auto"/>
        <w:textAlignment w:val="baseline"/>
        <w:rPr>
          <w:rFonts w:eastAsia="Times New Roman" w:cs="Segoe UI"/>
          <w:b/>
          <w:bCs/>
          <w:sz w:val="24"/>
          <w:szCs w:val="24"/>
          <w:lang w:eastAsia="en-AU"/>
        </w:rPr>
      </w:pPr>
    </w:p>
    <w:p w14:paraId="7B21386A" w14:textId="28FE1F9F" w:rsidR="004E0878" w:rsidRPr="007731FF" w:rsidRDefault="002649B4">
      <w:pPr>
        <w:pStyle w:val="Heading3"/>
      </w:pPr>
      <w:bookmarkStart w:id="13" w:name="_Toc201845367"/>
      <w:r w:rsidRPr="007731FF">
        <w:lastRenderedPageBreak/>
        <w:t>Platform First</w:t>
      </w:r>
      <w:r w:rsidR="00EA17D4" w:rsidRPr="007731FF">
        <w:t xml:space="preserve"> Production</w:t>
      </w:r>
      <w:bookmarkEnd w:id="13"/>
      <w:r w:rsidR="004E0878" w:rsidRPr="007731FF">
        <w:t> </w:t>
      </w:r>
    </w:p>
    <w:p w14:paraId="06C4D9D8" w14:textId="0FDE4036" w:rsidR="00C76336" w:rsidRPr="007731FF" w:rsidRDefault="00C76336" w:rsidP="00707EB3">
      <w:pPr>
        <w:pStyle w:val="NoSpacing"/>
        <w:numPr>
          <w:ilvl w:val="0"/>
          <w:numId w:val="1"/>
        </w:numPr>
        <w:rPr>
          <w:sz w:val="24"/>
          <w:szCs w:val="24"/>
        </w:rPr>
      </w:pPr>
      <w:r w:rsidRPr="007731FF">
        <w:rPr>
          <w:sz w:val="24"/>
          <w:szCs w:val="24"/>
        </w:rPr>
        <w:t>Screen Australia’s maximum contribution per project is $500,000 (</w:t>
      </w:r>
      <w:r w:rsidR="00544334">
        <w:rPr>
          <w:sz w:val="24"/>
          <w:szCs w:val="24"/>
        </w:rPr>
        <w:t>inclusive of</w:t>
      </w:r>
      <w:r w:rsidRPr="007731FF">
        <w:rPr>
          <w:sz w:val="24"/>
          <w:szCs w:val="24"/>
        </w:rPr>
        <w:t xml:space="preserve"> any previous Screen Australia development funding). </w:t>
      </w:r>
    </w:p>
    <w:p w14:paraId="48E5D8DC" w14:textId="47735328" w:rsidR="00C76336" w:rsidRPr="007731FF" w:rsidRDefault="00C76336" w:rsidP="00707EB3">
      <w:pPr>
        <w:pStyle w:val="NoSpacing"/>
        <w:numPr>
          <w:ilvl w:val="0"/>
          <w:numId w:val="1"/>
        </w:numPr>
        <w:rPr>
          <w:rStyle w:val="normaltextrun"/>
          <w:rFonts w:cstheme="minorHAnsi"/>
          <w:color w:val="000000"/>
          <w:sz w:val="24"/>
          <w:szCs w:val="24"/>
          <w:shd w:val="clear" w:color="auto" w:fill="FFFFFF"/>
        </w:rPr>
      </w:pPr>
      <w:r w:rsidRPr="007731FF">
        <w:rPr>
          <w:rStyle w:val="normaltextrun"/>
          <w:rFonts w:cstheme="minorHAnsi"/>
          <w:color w:val="000000"/>
          <w:sz w:val="24"/>
          <w:szCs w:val="24"/>
          <w:shd w:val="clear" w:color="auto" w:fill="FFFFFF"/>
        </w:rPr>
        <w:t xml:space="preserve">Funding will be provided by way of </w:t>
      </w:r>
      <w:r w:rsidR="00293238" w:rsidRPr="007731FF">
        <w:rPr>
          <w:rStyle w:val="normaltextrun"/>
          <w:rFonts w:cstheme="minorHAnsi"/>
          <w:color w:val="000000"/>
          <w:sz w:val="24"/>
          <w:szCs w:val="24"/>
          <w:shd w:val="clear" w:color="auto" w:fill="FFFFFF"/>
        </w:rPr>
        <w:t xml:space="preserve">a </w:t>
      </w:r>
      <w:r w:rsidRPr="007731FF">
        <w:rPr>
          <w:rStyle w:val="normaltextrun"/>
          <w:rFonts w:cstheme="minorHAnsi"/>
          <w:color w:val="000000"/>
          <w:sz w:val="24"/>
          <w:szCs w:val="24"/>
          <w:shd w:val="clear" w:color="auto" w:fill="FFFFFF"/>
        </w:rPr>
        <w:t xml:space="preserve">grant. </w:t>
      </w:r>
    </w:p>
    <w:p w14:paraId="34BD3BE6" w14:textId="0E68C3C6" w:rsidR="00C76336" w:rsidRPr="007731FF" w:rsidRDefault="00C76336" w:rsidP="00707EB3">
      <w:pPr>
        <w:pStyle w:val="NoSpacing"/>
        <w:numPr>
          <w:ilvl w:val="0"/>
          <w:numId w:val="1"/>
        </w:numPr>
        <w:rPr>
          <w:rStyle w:val="normaltextrun"/>
          <w:rFonts w:cstheme="minorHAnsi"/>
          <w:color w:val="000000"/>
          <w:sz w:val="24"/>
          <w:szCs w:val="24"/>
          <w:shd w:val="clear" w:color="auto" w:fill="FFFFFF"/>
        </w:rPr>
      </w:pPr>
      <w:r w:rsidRPr="007731FF">
        <w:rPr>
          <w:rStyle w:val="normaltextrun"/>
          <w:rFonts w:cstheme="minorHAnsi"/>
          <w:color w:val="000000"/>
          <w:sz w:val="24"/>
          <w:szCs w:val="24"/>
          <w:shd w:val="clear" w:color="auto" w:fill="FFFFFF"/>
        </w:rPr>
        <w:t xml:space="preserve">However, there </w:t>
      </w:r>
      <w:r w:rsidR="00343CF0" w:rsidRPr="007731FF">
        <w:rPr>
          <w:rStyle w:val="normaltextrun"/>
          <w:rFonts w:cstheme="minorHAnsi"/>
          <w:color w:val="000000"/>
          <w:sz w:val="24"/>
          <w:szCs w:val="24"/>
          <w:shd w:val="clear" w:color="auto" w:fill="FFFFFF"/>
        </w:rPr>
        <w:t>may be</w:t>
      </w:r>
      <w:r w:rsidRPr="007731FF">
        <w:rPr>
          <w:rStyle w:val="normaltextrun"/>
          <w:rFonts w:cstheme="minorHAnsi"/>
          <w:color w:val="000000"/>
          <w:sz w:val="24"/>
          <w:szCs w:val="24"/>
          <w:shd w:val="clear" w:color="auto" w:fill="FFFFFF"/>
        </w:rPr>
        <w:t xml:space="preserve"> exceptional projects </w:t>
      </w:r>
      <w:r w:rsidR="00EE239B">
        <w:rPr>
          <w:rStyle w:val="normaltextrun"/>
          <w:rFonts w:cstheme="minorHAnsi"/>
          <w:color w:val="000000"/>
          <w:sz w:val="24"/>
          <w:szCs w:val="24"/>
          <w:shd w:val="clear" w:color="auto" w:fill="FFFFFF"/>
        </w:rPr>
        <w:t>for which</w:t>
      </w:r>
      <w:r w:rsidR="00EE239B" w:rsidRPr="007731FF">
        <w:rPr>
          <w:rStyle w:val="normaltextrun"/>
          <w:rFonts w:cstheme="minorHAnsi"/>
          <w:color w:val="000000"/>
          <w:sz w:val="24"/>
          <w:szCs w:val="24"/>
          <w:shd w:val="clear" w:color="auto" w:fill="FFFFFF"/>
        </w:rPr>
        <w:t xml:space="preserve"> </w:t>
      </w:r>
      <w:r w:rsidRPr="007731FF">
        <w:rPr>
          <w:rStyle w:val="normaltextrun"/>
          <w:rFonts w:cstheme="minorHAnsi"/>
          <w:color w:val="000000"/>
          <w:sz w:val="24"/>
          <w:szCs w:val="24"/>
          <w:shd w:val="clear" w:color="auto" w:fill="FFFFFF"/>
        </w:rPr>
        <w:t xml:space="preserve">Screen Australia </w:t>
      </w:r>
      <w:r w:rsidR="00BC6E42">
        <w:rPr>
          <w:rStyle w:val="normaltextrun"/>
          <w:rFonts w:cstheme="minorHAnsi"/>
          <w:color w:val="000000"/>
          <w:sz w:val="24"/>
          <w:szCs w:val="24"/>
          <w:shd w:val="clear" w:color="auto" w:fill="FFFFFF"/>
        </w:rPr>
        <w:t>may consider</w:t>
      </w:r>
      <w:r w:rsidR="00BC6E42" w:rsidRPr="007731FF">
        <w:rPr>
          <w:rStyle w:val="normaltextrun"/>
          <w:rFonts w:cstheme="minorHAnsi"/>
          <w:color w:val="000000"/>
          <w:sz w:val="24"/>
          <w:szCs w:val="24"/>
          <w:shd w:val="clear" w:color="auto" w:fill="FFFFFF"/>
        </w:rPr>
        <w:t xml:space="preserve"> </w:t>
      </w:r>
      <w:r w:rsidRPr="007731FF">
        <w:rPr>
          <w:rStyle w:val="normaltextrun"/>
          <w:rFonts w:cstheme="minorHAnsi"/>
          <w:color w:val="000000"/>
          <w:sz w:val="24"/>
          <w:szCs w:val="24"/>
          <w:shd w:val="clear" w:color="auto" w:fill="FFFFFF"/>
        </w:rPr>
        <w:t>fund</w:t>
      </w:r>
      <w:r w:rsidR="00BC6E42">
        <w:rPr>
          <w:rStyle w:val="normaltextrun"/>
          <w:rFonts w:cstheme="minorHAnsi"/>
          <w:color w:val="000000"/>
          <w:sz w:val="24"/>
          <w:szCs w:val="24"/>
          <w:shd w:val="clear" w:color="auto" w:fill="FFFFFF"/>
        </w:rPr>
        <w:t>ing for</w:t>
      </w:r>
      <w:r w:rsidRPr="007731FF">
        <w:rPr>
          <w:rStyle w:val="normaltextrun"/>
          <w:rFonts w:cstheme="minorHAnsi"/>
          <w:color w:val="000000"/>
          <w:sz w:val="24"/>
          <w:szCs w:val="24"/>
          <w:shd w:val="clear" w:color="auto" w:fill="FFFFFF"/>
        </w:rPr>
        <w:t xml:space="preserve"> an amount greater than $500,000. Support for </w:t>
      </w:r>
      <w:r w:rsidR="000C2F07" w:rsidRPr="007731FF">
        <w:rPr>
          <w:rStyle w:val="normaltextrun"/>
          <w:rFonts w:cstheme="minorHAnsi"/>
          <w:color w:val="000000"/>
          <w:sz w:val="24"/>
          <w:szCs w:val="24"/>
          <w:shd w:val="clear" w:color="auto" w:fill="FFFFFF"/>
        </w:rPr>
        <w:t>these</w:t>
      </w:r>
      <w:r w:rsidRPr="007731FF">
        <w:rPr>
          <w:rStyle w:val="normaltextrun"/>
          <w:rFonts w:cstheme="minorHAnsi"/>
          <w:color w:val="000000"/>
          <w:sz w:val="24"/>
          <w:szCs w:val="24"/>
          <w:shd w:val="clear" w:color="auto" w:fill="FFFFFF"/>
        </w:rPr>
        <w:t xml:space="preserve"> projects would be </w:t>
      </w:r>
      <w:r w:rsidR="00904308">
        <w:rPr>
          <w:rStyle w:val="normaltextrun"/>
          <w:rFonts w:cstheme="minorHAnsi"/>
          <w:color w:val="000000"/>
          <w:sz w:val="24"/>
          <w:szCs w:val="24"/>
          <w:shd w:val="clear" w:color="auto" w:fill="FFFFFF"/>
        </w:rPr>
        <w:t xml:space="preserve">provided </w:t>
      </w:r>
      <w:r w:rsidRPr="007731FF">
        <w:rPr>
          <w:rStyle w:val="normaltextrun"/>
          <w:rFonts w:cstheme="minorHAnsi"/>
          <w:color w:val="000000"/>
          <w:sz w:val="24"/>
          <w:szCs w:val="24"/>
          <w:shd w:val="clear" w:color="auto" w:fill="FFFFFF"/>
        </w:rPr>
        <w:t>as a recoupable equity investment.</w:t>
      </w:r>
    </w:p>
    <w:p w14:paraId="2482E835" w14:textId="77777777" w:rsidR="00C76336" w:rsidRPr="007731FF" w:rsidRDefault="00C76336" w:rsidP="00707EB3">
      <w:pPr>
        <w:pStyle w:val="NoSpacing"/>
        <w:numPr>
          <w:ilvl w:val="0"/>
          <w:numId w:val="1"/>
        </w:numPr>
        <w:rPr>
          <w:sz w:val="24"/>
          <w:szCs w:val="24"/>
        </w:rPr>
      </w:pPr>
      <w:bookmarkStart w:id="14" w:name="_Pathways_to_audience"/>
      <w:bookmarkEnd w:id="14"/>
      <w:r w:rsidRPr="007731FF">
        <w:rPr>
          <w:sz w:val="24"/>
          <w:szCs w:val="24"/>
        </w:rPr>
        <w:t xml:space="preserve">Support from Screen Australia </w:t>
      </w:r>
      <w:r w:rsidRPr="007731FF">
        <w:rPr>
          <w:rFonts w:eastAsia="Arial"/>
          <w:sz w:val="24"/>
          <w:szCs w:val="24"/>
          <w:lang w:val="en-US"/>
        </w:rPr>
        <w:t>should account for no more than:</w:t>
      </w:r>
    </w:p>
    <w:p w14:paraId="4D130EE5" w14:textId="77777777" w:rsidR="00C76336" w:rsidRPr="007731FF" w:rsidRDefault="00C76336" w:rsidP="00707EB3">
      <w:pPr>
        <w:pStyle w:val="NoSpacing"/>
        <w:numPr>
          <w:ilvl w:val="1"/>
          <w:numId w:val="1"/>
        </w:numPr>
        <w:rPr>
          <w:sz w:val="24"/>
          <w:szCs w:val="24"/>
        </w:rPr>
      </w:pPr>
      <w:r w:rsidRPr="007731FF">
        <w:rPr>
          <w:sz w:val="24"/>
          <w:szCs w:val="24"/>
        </w:rPr>
        <w:t>35% of the budget for projects with a budget of $500,000 or less;</w:t>
      </w:r>
      <w:r w:rsidRPr="007731FF">
        <w:rPr>
          <w:spacing w:val="-12"/>
          <w:sz w:val="24"/>
          <w:szCs w:val="24"/>
        </w:rPr>
        <w:t xml:space="preserve"> </w:t>
      </w:r>
      <w:r w:rsidRPr="007731FF">
        <w:rPr>
          <w:sz w:val="24"/>
          <w:szCs w:val="24"/>
        </w:rPr>
        <w:t>or</w:t>
      </w:r>
    </w:p>
    <w:p w14:paraId="6C5DCA22" w14:textId="69F55864" w:rsidR="002649B4" w:rsidRDefault="00C76336" w:rsidP="00707EB3">
      <w:pPr>
        <w:pStyle w:val="NoSpacing"/>
        <w:numPr>
          <w:ilvl w:val="1"/>
          <w:numId w:val="1"/>
        </w:numPr>
        <w:rPr>
          <w:sz w:val="24"/>
          <w:szCs w:val="24"/>
        </w:rPr>
      </w:pPr>
      <w:r w:rsidRPr="00C76336">
        <w:rPr>
          <w:sz w:val="24"/>
          <w:szCs w:val="24"/>
        </w:rPr>
        <w:t xml:space="preserve">65% of the budget (including the Producer Offset) for projects with a </w:t>
      </w:r>
      <w:r w:rsidR="00C40FAF">
        <w:rPr>
          <w:sz w:val="24"/>
          <w:szCs w:val="24"/>
        </w:rPr>
        <w:t xml:space="preserve">production </w:t>
      </w:r>
      <w:r w:rsidRPr="00C76336">
        <w:rPr>
          <w:sz w:val="24"/>
          <w:szCs w:val="24"/>
        </w:rPr>
        <w:t xml:space="preserve">budget of </w:t>
      </w:r>
      <w:r w:rsidR="00C40FAF">
        <w:rPr>
          <w:sz w:val="24"/>
          <w:szCs w:val="24"/>
        </w:rPr>
        <w:t xml:space="preserve">more than </w:t>
      </w:r>
      <w:r w:rsidRPr="00C76336">
        <w:rPr>
          <w:sz w:val="24"/>
          <w:szCs w:val="24"/>
        </w:rPr>
        <w:t>$500,</w:t>
      </w:r>
      <w:r w:rsidR="009479E9" w:rsidRPr="00C76336">
        <w:rPr>
          <w:sz w:val="24"/>
          <w:szCs w:val="24"/>
        </w:rPr>
        <w:t>00</w:t>
      </w:r>
      <w:r w:rsidR="009479E9">
        <w:rPr>
          <w:sz w:val="24"/>
          <w:szCs w:val="24"/>
        </w:rPr>
        <w:t>0</w:t>
      </w:r>
      <w:r w:rsidRPr="00C76336">
        <w:rPr>
          <w:sz w:val="24"/>
          <w:szCs w:val="24"/>
        </w:rPr>
        <w:t>.</w:t>
      </w:r>
    </w:p>
    <w:p w14:paraId="24020CD1" w14:textId="77777777" w:rsidR="00465A88" w:rsidRDefault="00465A88" w:rsidP="007B57F5">
      <w:pPr>
        <w:pStyle w:val="NoSpacing"/>
        <w:ind w:left="1440"/>
        <w:rPr>
          <w:sz w:val="24"/>
          <w:szCs w:val="24"/>
        </w:rPr>
      </w:pPr>
    </w:p>
    <w:p w14:paraId="1331E201" w14:textId="044CD37E" w:rsidR="002649B4" w:rsidRPr="001A429D" w:rsidRDefault="002649B4">
      <w:pPr>
        <w:pStyle w:val="Heading3"/>
      </w:pPr>
      <w:bookmarkStart w:id="15" w:name="_Toc201842180"/>
      <w:bookmarkStart w:id="16" w:name="_Toc201844099"/>
      <w:bookmarkStart w:id="17" w:name="_Toc201845368"/>
      <w:bookmarkStart w:id="18" w:name="_Toc201845369"/>
      <w:bookmarkEnd w:id="15"/>
      <w:bookmarkEnd w:id="16"/>
      <w:bookmarkEnd w:id="17"/>
      <w:r w:rsidRPr="001A429D">
        <w:t>Producer First</w:t>
      </w:r>
      <w:r w:rsidR="00EA17D4" w:rsidRPr="001A429D">
        <w:t xml:space="preserve"> Production</w:t>
      </w:r>
      <w:bookmarkEnd w:id="18"/>
    </w:p>
    <w:p w14:paraId="7E7A50D7" w14:textId="5540A9B4" w:rsidR="00293238" w:rsidRPr="00293238" w:rsidRDefault="00343CF0" w:rsidP="00707EB3">
      <w:pPr>
        <w:pStyle w:val="NoSpacing"/>
        <w:numPr>
          <w:ilvl w:val="0"/>
          <w:numId w:val="3"/>
        </w:numPr>
        <w:rPr>
          <w:rFonts w:cstheme="minorHAnsi"/>
          <w:color w:val="000000"/>
          <w:sz w:val="24"/>
          <w:szCs w:val="24"/>
          <w:shd w:val="clear" w:color="auto" w:fill="FFFFFF"/>
        </w:rPr>
      </w:pPr>
      <w:r w:rsidRPr="00343CF0">
        <w:rPr>
          <w:sz w:val="24"/>
          <w:szCs w:val="24"/>
        </w:rPr>
        <w:t>Screen Australia’s maximum contribution per project is $500,000 (</w:t>
      </w:r>
      <w:r w:rsidR="00544334">
        <w:rPr>
          <w:sz w:val="24"/>
          <w:szCs w:val="24"/>
        </w:rPr>
        <w:t xml:space="preserve">inclusive of </w:t>
      </w:r>
      <w:r w:rsidRPr="00343CF0">
        <w:rPr>
          <w:sz w:val="24"/>
          <w:szCs w:val="24"/>
        </w:rPr>
        <w:t xml:space="preserve">any previous Screen Australia development funding). </w:t>
      </w:r>
    </w:p>
    <w:p w14:paraId="1292640B" w14:textId="072A57E3" w:rsidR="00343CF0" w:rsidRPr="00343CF0" w:rsidRDefault="00343CF0" w:rsidP="00707EB3">
      <w:pPr>
        <w:pStyle w:val="NoSpacing"/>
        <w:numPr>
          <w:ilvl w:val="0"/>
          <w:numId w:val="3"/>
        </w:numPr>
        <w:rPr>
          <w:rStyle w:val="normaltextrun"/>
          <w:rFonts w:cstheme="minorHAnsi"/>
          <w:color w:val="000000"/>
          <w:sz w:val="24"/>
          <w:szCs w:val="24"/>
          <w:shd w:val="clear" w:color="auto" w:fill="FFFFFF"/>
        </w:rPr>
      </w:pPr>
      <w:r w:rsidRPr="00343CF0">
        <w:rPr>
          <w:rStyle w:val="normaltextrun"/>
          <w:rFonts w:cstheme="minorHAnsi"/>
          <w:color w:val="000000"/>
          <w:sz w:val="24"/>
          <w:szCs w:val="24"/>
          <w:shd w:val="clear" w:color="auto" w:fill="FFFFFF"/>
        </w:rPr>
        <w:t xml:space="preserve">Funding will be provided by way of </w:t>
      </w:r>
      <w:r w:rsidR="00293238">
        <w:rPr>
          <w:rStyle w:val="normaltextrun"/>
          <w:rFonts w:cstheme="minorHAnsi"/>
          <w:color w:val="000000"/>
          <w:sz w:val="24"/>
          <w:szCs w:val="24"/>
          <w:shd w:val="clear" w:color="auto" w:fill="FFFFFF"/>
        </w:rPr>
        <w:t xml:space="preserve">a </w:t>
      </w:r>
      <w:r w:rsidRPr="00343CF0">
        <w:rPr>
          <w:rStyle w:val="normaltextrun"/>
          <w:rFonts w:cstheme="minorHAnsi"/>
          <w:color w:val="000000"/>
          <w:sz w:val="24"/>
          <w:szCs w:val="24"/>
          <w:shd w:val="clear" w:color="auto" w:fill="FFFFFF"/>
        </w:rPr>
        <w:t xml:space="preserve">grant. </w:t>
      </w:r>
    </w:p>
    <w:p w14:paraId="1514BDCF" w14:textId="6317546D" w:rsidR="00343CF0" w:rsidRPr="00343CF0" w:rsidRDefault="009A56A9" w:rsidP="00707EB3">
      <w:pPr>
        <w:pStyle w:val="NoSpacing"/>
        <w:numPr>
          <w:ilvl w:val="0"/>
          <w:numId w:val="3"/>
        </w:numPr>
        <w:rPr>
          <w:sz w:val="24"/>
          <w:szCs w:val="24"/>
        </w:rPr>
      </w:pPr>
      <w:r>
        <w:rPr>
          <w:rStyle w:val="normaltextrun"/>
          <w:rFonts w:cstheme="minorHAnsi"/>
          <w:color w:val="000000"/>
          <w:sz w:val="24"/>
          <w:szCs w:val="24"/>
          <w:shd w:val="clear" w:color="auto" w:fill="FFFFFF"/>
        </w:rPr>
        <w:t>T</w:t>
      </w:r>
      <w:r w:rsidR="00343CF0" w:rsidRPr="00343CF0">
        <w:rPr>
          <w:rStyle w:val="normaltextrun"/>
          <w:rFonts w:cstheme="minorHAnsi"/>
          <w:color w:val="000000"/>
          <w:sz w:val="24"/>
          <w:szCs w:val="24"/>
          <w:shd w:val="clear" w:color="auto" w:fill="FFFFFF"/>
        </w:rPr>
        <w:t xml:space="preserve">here may be exceptional projects </w:t>
      </w:r>
      <w:r w:rsidR="000805D7">
        <w:rPr>
          <w:rStyle w:val="normaltextrun"/>
          <w:rFonts w:cstheme="minorHAnsi"/>
          <w:color w:val="000000" w:themeColor="text1"/>
          <w:sz w:val="24"/>
          <w:szCs w:val="24"/>
        </w:rPr>
        <w:t>for which</w:t>
      </w:r>
      <w:r w:rsidR="000805D7" w:rsidRPr="00343CF0">
        <w:rPr>
          <w:rStyle w:val="normaltextrun"/>
          <w:rFonts w:cstheme="minorHAnsi"/>
          <w:color w:val="000000" w:themeColor="text1"/>
          <w:sz w:val="24"/>
          <w:szCs w:val="24"/>
        </w:rPr>
        <w:t xml:space="preserve"> </w:t>
      </w:r>
      <w:r w:rsidR="00343CF0" w:rsidRPr="00343CF0">
        <w:rPr>
          <w:rStyle w:val="normaltextrun"/>
          <w:rFonts w:cstheme="minorHAnsi"/>
          <w:color w:val="000000"/>
          <w:sz w:val="24"/>
          <w:szCs w:val="24"/>
          <w:shd w:val="clear" w:color="auto" w:fill="FFFFFF"/>
        </w:rPr>
        <w:t xml:space="preserve">Screen Australia </w:t>
      </w:r>
      <w:r w:rsidR="00343CF0" w:rsidRPr="00343CF0">
        <w:rPr>
          <w:rStyle w:val="normaltextrun"/>
          <w:rFonts w:cstheme="minorHAnsi"/>
          <w:color w:val="000000" w:themeColor="text1"/>
          <w:sz w:val="24"/>
          <w:szCs w:val="24"/>
        </w:rPr>
        <w:t>may</w:t>
      </w:r>
      <w:r w:rsidR="00343CF0" w:rsidRPr="00343CF0">
        <w:rPr>
          <w:rStyle w:val="normaltextrun"/>
          <w:rFonts w:cstheme="minorHAnsi"/>
          <w:color w:val="000000"/>
          <w:sz w:val="24"/>
          <w:szCs w:val="24"/>
          <w:shd w:val="clear" w:color="auto" w:fill="FFFFFF"/>
        </w:rPr>
        <w:t xml:space="preserve"> </w:t>
      </w:r>
      <w:r w:rsidR="000805D7">
        <w:rPr>
          <w:rStyle w:val="normaltextrun"/>
          <w:rFonts w:cstheme="minorHAnsi"/>
          <w:color w:val="000000"/>
          <w:sz w:val="24"/>
          <w:szCs w:val="24"/>
          <w:shd w:val="clear" w:color="auto" w:fill="FFFFFF"/>
        </w:rPr>
        <w:t xml:space="preserve">consider funding for </w:t>
      </w:r>
      <w:r w:rsidR="00343CF0" w:rsidRPr="00343CF0">
        <w:rPr>
          <w:rStyle w:val="normaltextrun"/>
          <w:rFonts w:cstheme="minorHAnsi"/>
          <w:color w:val="000000" w:themeColor="text1"/>
          <w:sz w:val="24"/>
          <w:szCs w:val="24"/>
        </w:rPr>
        <w:t xml:space="preserve">an amount </w:t>
      </w:r>
      <w:r w:rsidR="00343CF0" w:rsidRPr="00343CF0">
        <w:rPr>
          <w:rStyle w:val="normaltextrun"/>
          <w:rFonts w:cstheme="minorHAnsi"/>
          <w:color w:val="000000"/>
          <w:sz w:val="24"/>
          <w:szCs w:val="24"/>
          <w:shd w:val="clear" w:color="auto" w:fill="FFFFFF"/>
        </w:rPr>
        <w:t>greater than $500,00</w:t>
      </w:r>
      <w:r w:rsidR="00EF3531">
        <w:rPr>
          <w:rStyle w:val="normaltextrun"/>
          <w:rFonts w:cstheme="minorHAnsi"/>
          <w:color w:val="000000"/>
          <w:sz w:val="24"/>
          <w:szCs w:val="24"/>
          <w:shd w:val="clear" w:color="auto" w:fill="FFFFFF"/>
        </w:rPr>
        <w:t>0</w:t>
      </w:r>
      <w:r w:rsidR="00343CF0" w:rsidRPr="00343CF0">
        <w:rPr>
          <w:rStyle w:val="normaltextrun"/>
          <w:rFonts w:cstheme="minorHAnsi"/>
          <w:color w:val="000000"/>
          <w:sz w:val="24"/>
          <w:szCs w:val="24"/>
          <w:shd w:val="clear" w:color="auto" w:fill="FFFFFF"/>
        </w:rPr>
        <w:t xml:space="preserve">. Support for </w:t>
      </w:r>
      <w:r w:rsidR="000C2F07">
        <w:rPr>
          <w:rStyle w:val="normaltextrun"/>
          <w:rFonts w:cstheme="minorHAnsi"/>
          <w:color w:val="000000"/>
          <w:sz w:val="24"/>
          <w:szCs w:val="24"/>
          <w:shd w:val="clear" w:color="auto" w:fill="FFFFFF"/>
        </w:rPr>
        <w:t>these</w:t>
      </w:r>
      <w:r w:rsidR="00343CF0" w:rsidRPr="00343CF0">
        <w:rPr>
          <w:rStyle w:val="normaltextrun"/>
          <w:rFonts w:cstheme="minorHAnsi"/>
          <w:color w:val="000000"/>
          <w:sz w:val="24"/>
          <w:szCs w:val="24"/>
          <w:shd w:val="clear" w:color="auto" w:fill="FFFFFF"/>
        </w:rPr>
        <w:t xml:space="preserve"> projects would be</w:t>
      </w:r>
      <w:r w:rsidR="00904308">
        <w:rPr>
          <w:rStyle w:val="normaltextrun"/>
          <w:rFonts w:cstheme="minorHAnsi"/>
          <w:color w:val="000000"/>
          <w:sz w:val="24"/>
          <w:szCs w:val="24"/>
          <w:shd w:val="clear" w:color="auto" w:fill="FFFFFF"/>
        </w:rPr>
        <w:t xml:space="preserve"> provided</w:t>
      </w:r>
      <w:r w:rsidR="00343CF0" w:rsidRPr="00343CF0">
        <w:rPr>
          <w:rStyle w:val="normaltextrun"/>
          <w:rFonts w:cstheme="minorHAnsi"/>
          <w:color w:val="000000"/>
          <w:sz w:val="24"/>
          <w:szCs w:val="24"/>
          <w:shd w:val="clear" w:color="auto" w:fill="FFFFFF"/>
        </w:rPr>
        <w:t xml:space="preserve"> as a recoupable equity investment.</w:t>
      </w:r>
    </w:p>
    <w:p w14:paraId="57C2706F" w14:textId="110ED336" w:rsidR="00343CF0" w:rsidRPr="00343CF0" w:rsidRDefault="00343CF0" w:rsidP="00707EB3">
      <w:pPr>
        <w:pStyle w:val="NoSpacing"/>
        <w:numPr>
          <w:ilvl w:val="0"/>
          <w:numId w:val="3"/>
        </w:numPr>
        <w:rPr>
          <w:sz w:val="24"/>
          <w:szCs w:val="24"/>
        </w:rPr>
      </w:pPr>
      <w:r w:rsidRPr="00343CF0">
        <w:rPr>
          <w:sz w:val="24"/>
          <w:szCs w:val="24"/>
        </w:rPr>
        <w:t xml:space="preserve">Screen Australia can be the first confirmed financial contributor in the finance plan.  Other finance, including marketplace, does not have to be confirmed at the time of application. However, if an applicant has </w:t>
      </w:r>
      <w:r w:rsidR="00276254">
        <w:rPr>
          <w:sz w:val="24"/>
          <w:szCs w:val="24"/>
        </w:rPr>
        <w:t xml:space="preserve">Letters </w:t>
      </w:r>
      <w:r w:rsidR="00731B5E">
        <w:rPr>
          <w:sz w:val="24"/>
          <w:szCs w:val="24"/>
        </w:rPr>
        <w:t>o</w:t>
      </w:r>
      <w:r w:rsidR="00276254">
        <w:rPr>
          <w:sz w:val="24"/>
          <w:szCs w:val="24"/>
        </w:rPr>
        <w:t>f Interest (LOI)</w:t>
      </w:r>
      <w:r w:rsidRPr="00343CF0">
        <w:rPr>
          <w:sz w:val="24"/>
          <w:szCs w:val="24"/>
        </w:rPr>
        <w:t xml:space="preserve"> from </w:t>
      </w:r>
      <w:r w:rsidR="00293238">
        <w:rPr>
          <w:sz w:val="24"/>
          <w:szCs w:val="24"/>
        </w:rPr>
        <w:t>other funders</w:t>
      </w:r>
      <w:r w:rsidRPr="00343CF0">
        <w:rPr>
          <w:sz w:val="24"/>
          <w:szCs w:val="24"/>
        </w:rPr>
        <w:t xml:space="preserve">, they should provide details in their application. </w:t>
      </w:r>
    </w:p>
    <w:p w14:paraId="5CD2732A" w14:textId="77777777" w:rsidR="00343CF0" w:rsidRPr="00343CF0" w:rsidRDefault="00343CF0" w:rsidP="00707EB3">
      <w:pPr>
        <w:pStyle w:val="NoSpacing"/>
        <w:numPr>
          <w:ilvl w:val="0"/>
          <w:numId w:val="3"/>
        </w:numPr>
        <w:rPr>
          <w:sz w:val="24"/>
          <w:szCs w:val="24"/>
        </w:rPr>
      </w:pPr>
      <w:r w:rsidRPr="00343CF0">
        <w:rPr>
          <w:sz w:val="24"/>
          <w:szCs w:val="24"/>
        </w:rPr>
        <w:t>Support from Screen Australia should account for no more than:</w:t>
      </w:r>
    </w:p>
    <w:p w14:paraId="109903ED" w14:textId="77777777" w:rsidR="00343CF0" w:rsidRPr="00343CF0" w:rsidRDefault="00343CF0" w:rsidP="00707EB3">
      <w:pPr>
        <w:pStyle w:val="NoSpacing"/>
        <w:numPr>
          <w:ilvl w:val="1"/>
          <w:numId w:val="3"/>
        </w:numPr>
        <w:rPr>
          <w:sz w:val="24"/>
          <w:szCs w:val="24"/>
        </w:rPr>
      </w:pPr>
      <w:r w:rsidRPr="00343CF0" w:rsidDel="006F2C97">
        <w:rPr>
          <w:sz w:val="24"/>
          <w:szCs w:val="24"/>
        </w:rPr>
        <w:t>35% of the budget for projects with a budget of $500,000 or less; or</w:t>
      </w:r>
    </w:p>
    <w:p w14:paraId="593863A1" w14:textId="77777777" w:rsidR="00343CF0" w:rsidRPr="00343CF0" w:rsidRDefault="00343CF0" w:rsidP="00707EB3">
      <w:pPr>
        <w:pStyle w:val="NoSpacing"/>
        <w:numPr>
          <w:ilvl w:val="1"/>
          <w:numId w:val="3"/>
        </w:numPr>
        <w:rPr>
          <w:sz w:val="24"/>
          <w:szCs w:val="24"/>
        </w:rPr>
      </w:pPr>
      <w:r w:rsidRPr="00343CF0">
        <w:rPr>
          <w:sz w:val="24"/>
          <w:szCs w:val="24"/>
        </w:rPr>
        <w:t xml:space="preserve">65% of the budget </w:t>
      </w:r>
      <w:r w:rsidRPr="00343CF0" w:rsidDel="006F2C97">
        <w:rPr>
          <w:sz w:val="24"/>
          <w:szCs w:val="24"/>
        </w:rPr>
        <w:t xml:space="preserve">(including the Producer Offset) for projects with a </w:t>
      </w:r>
      <w:r w:rsidRPr="00343CF0">
        <w:rPr>
          <w:sz w:val="24"/>
          <w:szCs w:val="24"/>
        </w:rPr>
        <w:t xml:space="preserve">production </w:t>
      </w:r>
      <w:r w:rsidRPr="00343CF0" w:rsidDel="006F2C97">
        <w:rPr>
          <w:sz w:val="24"/>
          <w:szCs w:val="24"/>
        </w:rPr>
        <w:t>budget of more than $500,00</w:t>
      </w:r>
      <w:r w:rsidRPr="00343CF0">
        <w:rPr>
          <w:sz w:val="24"/>
          <w:szCs w:val="24"/>
        </w:rPr>
        <w:t>0</w:t>
      </w:r>
      <w:r w:rsidRPr="00343CF0" w:rsidDel="006F2C97">
        <w:rPr>
          <w:sz w:val="24"/>
          <w:szCs w:val="24"/>
        </w:rPr>
        <w:t>.</w:t>
      </w:r>
    </w:p>
    <w:p w14:paraId="4AEE94B2" w14:textId="00C96A88" w:rsidR="004E0878" w:rsidRDefault="004E0878">
      <w:pPr>
        <w:pStyle w:val="Heading1"/>
      </w:pPr>
      <w:bookmarkStart w:id="19" w:name="_Toc201842182"/>
      <w:bookmarkStart w:id="20" w:name="_Toc201844101"/>
      <w:bookmarkStart w:id="21" w:name="_Toc201845370"/>
      <w:bookmarkStart w:id="22" w:name="_Toc201845371"/>
      <w:bookmarkEnd w:id="19"/>
      <w:bookmarkEnd w:id="20"/>
      <w:bookmarkEnd w:id="21"/>
      <w:r w:rsidRPr="007B57F5">
        <w:t>Inclusive Storytelling</w:t>
      </w:r>
      <w:r w:rsidRPr="001A429D">
        <w:t> </w:t>
      </w:r>
      <w:bookmarkEnd w:id="22"/>
    </w:p>
    <w:p w14:paraId="4A11B06A" w14:textId="77777777" w:rsidR="009A56A9" w:rsidRPr="007B57F5" w:rsidRDefault="009A56A9">
      <w:pPr>
        <w:spacing w:after="0" w:line="240" w:lineRule="auto"/>
        <w:textAlignment w:val="baseline"/>
        <w:rPr>
          <w:rFonts w:ascii="Calibri" w:eastAsia="Times New Roman" w:hAnsi="Calibri" w:cs="Segoe UI"/>
          <w:sz w:val="12"/>
          <w:szCs w:val="12"/>
          <w:lang w:eastAsia="en-AU"/>
        </w:rPr>
      </w:pPr>
    </w:p>
    <w:p w14:paraId="3DCB41A9" w14:textId="7A8FEE47" w:rsidR="004E0878" w:rsidRPr="004E0878" w:rsidRDefault="004E0878">
      <w:pPr>
        <w:spacing w:after="0" w:line="240" w:lineRule="auto"/>
        <w:textAlignment w:val="baseline"/>
        <w:rPr>
          <w:rFonts w:ascii="Segoe UI" w:eastAsia="Times New Roman" w:hAnsi="Segoe UI" w:cs="Segoe UI"/>
          <w:sz w:val="18"/>
          <w:szCs w:val="18"/>
          <w:lang w:eastAsia="en-AU"/>
        </w:rPr>
      </w:pPr>
      <w:r w:rsidRPr="004E0878">
        <w:rPr>
          <w:rFonts w:ascii="Calibri" w:eastAsia="Times New Roman" w:hAnsi="Calibri" w:cs="Segoe UI"/>
          <w:sz w:val="24"/>
          <w:szCs w:val="24"/>
          <w:lang w:eastAsia="en-AU"/>
        </w:rPr>
        <w:t>For Australian screen content to</w:t>
      </w:r>
      <w:r w:rsidR="00C6349E">
        <w:rPr>
          <w:rFonts w:ascii="Calibri" w:eastAsia="Times New Roman" w:hAnsi="Calibri" w:cs="Segoe UI"/>
          <w:sz w:val="24"/>
          <w:szCs w:val="24"/>
          <w:lang w:eastAsia="en-AU"/>
        </w:rPr>
        <w:t xml:space="preserve"> deliver </w:t>
      </w:r>
      <w:r w:rsidRPr="004E0878">
        <w:rPr>
          <w:rFonts w:ascii="Calibri" w:eastAsia="Times New Roman" w:hAnsi="Calibri" w:cs="Segoe UI"/>
          <w:sz w:val="24"/>
          <w:szCs w:val="24"/>
          <w:lang w:eastAsia="en-AU"/>
        </w:rPr>
        <w:t>cultural and economic benefits it must speak to, and be for, all Australians. A</w:t>
      </w:r>
      <w:r w:rsidR="00C6349E">
        <w:rPr>
          <w:rFonts w:ascii="Calibri" w:eastAsia="Times New Roman" w:hAnsi="Calibri" w:cs="Segoe UI"/>
          <w:sz w:val="24"/>
          <w:szCs w:val="24"/>
          <w:lang w:eastAsia="en-AU"/>
        </w:rPr>
        <w:t xml:space="preserve"> range</w:t>
      </w:r>
      <w:r w:rsidRPr="004E0878">
        <w:rPr>
          <w:rFonts w:ascii="Calibri" w:eastAsia="Times New Roman" w:hAnsi="Calibri" w:cs="Segoe UI"/>
          <w:sz w:val="24"/>
          <w:szCs w:val="24"/>
          <w:lang w:eastAsia="en-AU"/>
        </w:rPr>
        <w:t xml:space="preserve"> of ideas and a diverse workforce will enhance the Australian screen industry, making it more relevant to Australian audiences and more competitive internationally. </w:t>
      </w:r>
      <w:r w:rsidR="005D6373">
        <w:rPr>
          <w:rFonts w:ascii="Calibri" w:eastAsia="Times New Roman" w:hAnsi="Calibri" w:cs="Segoe UI"/>
          <w:sz w:val="24"/>
          <w:szCs w:val="24"/>
          <w:lang w:eastAsia="en-AU"/>
        </w:rPr>
        <w:t xml:space="preserve"> </w:t>
      </w:r>
    </w:p>
    <w:p w14:paraId="7EEB364F" w14:textId="77777777" w:rsidR="00C6349E" w:rsidRPr="007B57F5" w:rsidRDefault="00C6349E">
      <w:pPr>
        <w:spacing w:after="0" w:line="240" w:lineRule="auto"/>
        <w:textAlignment w:val="baseline"/>
        <w:rPr>
          <w:rFonts w:ascii="Calibri" w:eastAsia="Times New Roman" w:hAnsi="Calibri" w:cs="Segoe UI"/>
          <w:sz w:val="12"/>
          <w:szCs w:val="12"/>
          <w:lang w:eastAsia="en-AU"/>
        </w:rPr>
      </w:pPr>
    </w:p>
    <w:p w14:paraId="39A2D7CC" w14:textId="25BDD6EE" w:rsidR="004E0878" w:rsidRPr="004E0878" w:rsidRDefault="004E0878">
      <w:pPr>
        <w:spacing w:after="0" w:line="240" w:lineRule="auto"/>
        <w:textAlignment w:val="baseline"/>
        <w:rPr>
          <w:rFonts w:ascii="Segoe UI" w:eastAsia="Times New Roman" w:hAnsi="Segoe UI" w:cs="Segoe UI"/>
          <w:sz w:val="18"/>
          <w:szCs w:val="18"/>
          <w:lang w:eastAsia="en-AU"/>
        </w:rPr>
      </w:pPr>
      <w:r w:rsidRPr="004E0878">
        <w:rPr>
          <w:rFonts w:ascii="Calibri" w:eastAsia="Times New Roman" w:hAnsi="Calibri" w:cs="Segoe UI"/>
          <w:sz w:val="24"/>
          <w:szCs w:val="24"/>
          <w:lang w:eastAsia="en-AU"/>
        </w:rPr>
        <w:t>Screen Australia is committed to building equity, diversity, inclusion and accessibility into its programs and into our engagement with the community.  </w:t>
      </w:r>
    </w:p>
    <w:p w14:paraId="54F38362" w14:textId="77777777" w:rsidR="00293238" w:rsidRPr="007B57F5" w:rsidRDefault="00293238">
      <w:pPr>
        <w:pStyle w:val="Default"/>
        <w:rPr>
          <w:rStyle w:val="normaltextrun"/>
          <w:rFonts w:asciiTheme="minorHAnsi" w:hAnsiTheme="minorHAnsi"/>
          <w:sz w:val="12"/>
          <w:szCs w:val="12"/>
        </w:rPr>
      </w:pPr>
    </w:p>
    <w:p w14:paraId="09534BB7" w14:textId="519D6F99" w:rsidR="005D6373" w:rsidRDefault="00C6349E" w:rsidP="007B57F5">
      <w:pPr>
        <w:pStyle w:val="Default"/>
        <w:rPr>
          <w:rFonts w:asciiTheme="minorHAnsi" w:hAnsiTheme="minorHAnsi" w:cstheme="minorHAnsi"/>
        </w:rPr>
      </w:pPr>
      <w:r w:rsidRPr="00317CD3">
        <w:rPr>
          <w:rStyle w:val="normaltextrun"/>
          <w:rFonts w:asciiTheme="minorHAnsi" w:hAnsiTheme="minorHAnsi"/>
        </w:rPr>
        <w:t>Screen Australia encourages applications from applicants from all backgrounds, cultures and experiences. In particular, the agency welcomes applications from under-represented groups.</w:t>
      </w:r>
      <w:r w:rsidRPr="00317CD3">
        <w:rPr>
          <w:rStyle w:val="eop"/>
          <w:rFonts w:asciiTheme="minorHAnsi" w:hAnsiTheme="minorHAnsi"/>
          <w:shd w:val="clear" w:color="auto" w:fill="FFFFFF"/>
        </w:rPr>
        <w:t> </w:t>
      </w:r>
      <w:r w:rsidR="005D6373">
        <w:rPr>
          <w:rStyle w:val="eop"/>
          <w:rFonts w:asciiTheme="minorHAnsi" w:hAnsiTheme="minorHAnsi"/>
          <w:shd w:val="clear" w:color="auto" w:fill="FFFFFF"/>
        </w:rPr>
        <w:t xml:space="preserve"> </w:t>
      </w:r>
    </w:p>
    <w:p w14:paraId="30F607C4" w14:textId="77777777" w:rsidR="005D6373" w:rsidRPr="007B57F5" w:rsidRDefault="005D6373" w:rsidP="007B57F5">
      <w:pPr>
        <w:pStyle w:val="Default"/>
        <w:rPr>
          <w:rFonts w:asciiTheme="minorHAnsi" w:hAnsiTheme="minorHAnsi" w:cstheme="minorHAnsi"/>
          <w:sz w:val="12"/>
          <w:szCs w:val="12"/>
        </w:rPr>
      </w:pPr>
    </w:p>
    <w:p w14:paraId="62D1D378" w14:textId="19B569CD" w:rsidR="004E0878" w:rsidRDefault="00C6349E">
      <w:pPr>
        <w:pStyle w:val="Default"/>
        <w:rPr>
          <w:rFonts w:ascii="Calibri" w:eastAsia="Times New Roman" w:hAnsi="Calibri" w:cs="Segoe UI"/>
        </w:rPr>
      </w:pPr>
      <w:r w:rsidRPr="005E10F8">
        <w:rPr>
          <w:rFonts w:asciiTheme="minorHAnsi" w:hAnsiTheme="minorHAnsi" w:cstheme="minorHAnsi"/>
        </w:rPr>
        <w:t>Screen Australia strives to make its funding programs accessible by removing barriers for people who are d/</w:t>
      </w:r>
      <w:r w:rsidR="00836CF5" w:rsidRPr="005E10F8">
        <w:rPr>
          <w:rFonts w:asciiTheme="minorHAnsi" w:hAnsiTheme="minorHAnsi" w:cstheme="minorHAnsi"/>
        </w:rPr>
        <w:t>Dea</w:t>
      </w:r>
      <w:r w:rsidR="00836CF5">
        <w:rPr>
          <w:rFonts w:asciiTheme="minorHAnsi" w:hAnsiTheme="minorHAnsi" w:cstheme="minorHAnsi"/>
        </w:rPr>
        <w:t>f,</w:t>
      </w:r>
      <w:r w:rsidR="00836CF5" w:rsidRPr="005E10F8">
        <w:rPr>
          <w:rFonts w:asciiTheme="minorHAnsi" w:hAnsiTheme="minorHAnsi" w:cstheme="minorHAnsi"/>
        </w:rPr>
        <w:t xml:space="preserve"> disabled</w:t>
      </w:r>
      <w:r w:rsidRPr="005E10F8">
        <w:rPr>
          <w:rFonts w:asciiTheme="minorHAnsi" w:hAnsiTheme="minorHAnsi" w:cstheme="minorHAnsi"/>
        </w:rPr>
        <w:t xml:space="preserve"> and</w:t>
      </w:r>
      <w:r w:rsidR="00C84C54">
        <w:rPr>
          <w:rFonts w:asciiTheme="minorHAnsi" w:hAnsiTheme="minorHAnsi" w:cstheme="minorHAnsi"/>
        </w:rPr>
        <w:t>/or</w:t>
      </w:r>
      <w:r w:rsidRPr="005E10F8">
        <w:rPr>
          <w:rFonts w:asciiTheme="minorHAnsi" w:hAnsiTheme="minorHAnsi" w:cstheme="minorHAnsi"/>
        </w:rPr>
        <w:t xml:space="preserve"> </w:t>
      </w:r>
      <w:r w:rsidR="001F6877">
        <w:rPr>
          <w:rFonts w:asciiTheme="minorHAnsi" w:hAnsiTheme="minorHAnsi" w:cstheme="minorHAnsi"/>
        </w:rPr>
        <w:t xml:space="preserve">those from </w:t>
      </w:r>
      <w:r w:rsidRPr="005E10F8">
        <w:rPr>
          <w:rFonts w:asciiTheme="minorHAnsi" w:hAnsiTheme="minorHAnsi" w:cstheme="minorHAnsi"/>
        </w:rPr>
        <w:t>culturally and linguistically diverse</w:t>
      </w:r>
      <w:r w:rsidR="001F6877">
        <w:rPr>
          <w:rFonts w:asciiTheme="minorHAnsi" w:hAnsiTheme="minorHAnsi" w:cstheme="minorHAnsi"/>
        </w:rPr>
        <w:t xml:space="preserve"> backgrounds</w:t>
      </w:r>
      <w:r w:rsidRPr="005E10F8">
        <w:rPr>
          <w:rFonts w:asciiTheme="minorHAnsi" w:hAnsiTheme="minorHAnsi" w:cstheme="minorHAnsi"/>
        </w:rPr>
        <w:t>.</w:t>
      </w:r>
      <w:r w:rsidR="004E0878" w:rsidRPr="004E0878">
        <w:rPr>
          <w:rFonts w:ascii="Calibri" w:eastAsia="Times New Roman" w:hAnsi="Calibri" w:cs="Segoe UI"/>
        </w:rPr>
        <w:t> </w:t>
      </w:r>
    </w:p>
    <w:p w14:paraId="6D82E999" w14:textId="77777777" w:rsidR="00536C7C" w:rsidRPr="004E0878" w:rsidRDefault="00536C7C">
      <w:pPr>
        <w:pStyle w:val="Default"/>
        <w:rPr>
          <w:rFonts w:ascii="Segoe UI" w:eastAsia="Times New Roman" w:hAnsi="Segoe UI" w:cs="Segoe UI"/>
          <w:sz w:val="18"/>
          <w:szCs w:val="18"/>
        </w:rPr>
      </w:pPr>
    </w:p>
    <w:p w14:paraId="0B93AF5F" w14:textId="31EC1A4C" w:rsidR="00C6349E" w:rsidRDefault="004E0878">
      <w:pPr>
        <w:pStyle w:val="Heading1"/>
      </w:pPr>
      <w:bookmarkStart w:id="23" w:name="_Toc201845372"/>
      <w:r w:rsidRPr="007B57F5">
        <w:lastRenderedPageBreak/>
        <w:t>Eligibility</w:t>
      </w:r>
      <w:bookmarkEnd w:id="23"/>
      <w:r w:rsidRPr="007B57F5">
        <w:t> </w:t>
      </w:r>
    </w:p>
    <w:p w14:paraId="03BD4BEF" w14:textId="77777777" w:rsidR="006143F5" w:rsidRDefault="006143F5" w:rsidP="007B57F5">
      <w:pPr>
        <w:pStyle w:val="NoSpacing"/>
        <w:ind w:left="720"/>
        <w:rPr>
          <w:sz w:val="24"/>
          <w:szCs w:val="24"/>
          <w:lang w:eastAsia="en-AU"/>
        </w:rPr>
      </w:pPr>
    </w:p>
    <w:p w14:paraId="45E15377" w14:textId="6117421B" w:rsidR="006143F5" w:rsidRPr="00276254" w:rsidRDefault="006143F5" w:rsidP="00707EB3">
      <w:pPr>
        <w:pStyle w:val="NoSpacing"/>
        <w:numPr>
          <w:ilvl w:val="0"/>
          <w:numId w:val="4"/>
        </w:numPr>
        <w:rPr>
          <w:sz w:val="24"/>
          <w:szCs w:val="24"/>
          <w:lang w:eastAsia="en-AU"/>
        </w:rPr>
      </w:pPr>
      <w:r>
        <w:rPr>
          <w:sz w:val="24"/>
          <w:szCs w:val="24"/>
          <w:lang w:eastAsia="en-AU"/>
        </w:rPr>
        <w:t>A</w:t>
      </w:r>
      <w:r w:rsidRPr="00276254">
        <w:rPr>
          <w:sz w:val="24"/>
          <w:szCs w:val="24"/>
          <w:lang w:eastAsia="en-AU"/>
        </w:rPr>
        <w:t xml:space="preserve">pplicants and projects must meet Screen Australia’s </w:t>
      </w:r>
      <w:hyperlink r:id="rId15" w:tgtFrame="_blank" w:history="1">
        <w:r w:rsidRPr="00276254">
          <w:rPr>
            <w:color w:val="0000FF"/>
            <w:sz w:val="24"/>
            <w:szCs w:val="24"/>
            <w:u w:val="single"/>
            <w:lang w:eastAsia="en-AU"/>
          </w:rPr>
          <w:t>Terms of Trade</w:t>
        </w:r>
      </w:hyperlink>
      <w:r w:rsidRPr="00276254">
        <w:rPr>
          <w:sz w:val="24"/>
          <w:szCs w:val="24"/>
          <w:lang w:eastAsia="en-AU"/>
        </w:rPr>
        <w:t xml:space="preserve">, any general eligibility or other requirements </w:t>
      </w:r>
      <w:r w:rsidR="00293D76">
        <w:rPr>
          <w:sz w:val="24"/>
          <w:szCs w:val="24"/>
          <w:lang w:eastAsia="en-AU"/>
        </w:rPr>
        <w:t xml:space="preserve">listed </w:t>
      </w:r>
      <w:r w:rsidRPr="00276254">
        <w:rPr>
          <w:sz w:val="24"/>
          <w:szCs w:val="24"/>
          <w:lang w:eastAsia="en-AU"/>
        </w:rPr>
        <w:t xml:space="preserve">on </w:t>
      </w:r>
      <w:r w:rsidR="00293D76">
        <w:rPr>
          <w:sz w:val="24"/>
          <w:szCs w:val="24"/>
          <w:lang w:eastAsia="en-AU"/>
        </w:rPr>
        <w:t xml:space="preserve">the agency’s </w:t>
      </w:r>
      <w:r w:rsidRPr="00276254">
        <w:rPr>
          <w:sz w:val="24"/>
          <w:szCs w:val="24"/>
          <w:lang w:eastAsia="en-AU"/>
        </w:rPr>
        <w:t xml:space="preserve">website (see </w:t>
      </w:r>
      <w:hyperlink r:id="rId16" w:tgtFrame="_blank" w:history="1">
        <w:r w:rsidRPr="00276254">
          <w:rPr>
            <w:color w:val="0000FF"/>
            <w:sz w:val="24"/>
            <w:szCs w:val="24"/>
            <w:u w:val="single"/>
            <w:lang w:eastAsia="en-AU"/>
          </w:rPr>
          <w:t>Information for Applicants</w:t>
        </w:r>
      </w:hyperlink>
      <w:r w:rsidRPr="00276254">
        <w:rPr>
          <w:sz w:val="24"/>
          <w:szCs w:val="24"/>
          <w:lang w:eastAsia="en-AU"/>
        </w:rPr>
        <w:t xml:space="preserve"> and </w:t>
      </w:r>
      <w:hyperlink r:id="rId17" w:tgtFrame="_blank" w:history="1">
        <w:r w:rsidRPr="00276254">
          <w:rPr>
            <w:color w:val="0000FF"/>
            <w:sz w:val="24"/>
            <w:szCs w:val="24"/>
            <w:u w:val="single"/>
            <w:lang w:eastAsia="en-AU"/>
          </w:rPr>
          <w:t>Information for Recipients</w:t>
        </w:r>
      </w:hyperlink>
      <w:r w:rsidRPr="00276254">
        <w:rPr>
          <w:sz w:val="24"/>
          <w:szCs w:val="24"/>
          <w:lang w:eastAsia="en-AU"/>
        </w:rPr>
        <w:t>), as well as the specific eligibility criteria set out in these guidelines. </w:t>
      </w:r>
    </w:p>
    <w:p w14:paraId="704BC5A8" w14:textId="35D9BB61" w:rsidR="006143F5" w:rsidRPr="00C26316" w:rsidRDefault="000E11AF" w:rsidP="00707EB3">
      <w:pPr>
        <w:pStyle w:val="NoSpacing"/>
        <w:numPr>
          <w:ilvl w:val="0"/>
          <w:numId w:val="4"/>
        </w:numPr>
        <w:rPr>
          <w:sz w:val="24"/>
          <w:szCs w:val="24"/>
          <w:lang w:eastAsia="en-AU"/>
        </w:rPr>
      </w:pPr>
      <w:r>
        <w:rPr>
          <w:sz w:val="24"/>
          <w:szCs w:val="24"/>
          <w:lang w:eastAsia="en-AU"/>
        </w:rPr>
        <w:t>S</w:t>
      </w:r>
      <w:r w:rsidR="006143F5" w:rsidRPr="00276254">
        <w:rPr>
          <w:sz w:val="24"/>
          <w:szCs w:val="24"/>
          <w:lang w:eastAsia="en-AU"/>
        </w:rPr>
        <w:t xml:space="preserve">pecific requirements apply to projects which involve </w:t>
      </w:r>
      <w:hyperlink r:id="rId18" w:history="1">
        <w:r w:rsidRPr="000E11AF">
          <w:rPr>
            <w:rStyle w:val="Hyperlink"/>
            <w:sz w:val="24"/>
            <w:szCs w:val="24"/>
            <w:lang w:eastAsia="en-AU"/>
          </w:rPr>
          <w:t xml:space="preserve">First Nations </w:t>
        </w:r>
        <w:r w:rsidR="006143F5" w:rsidRPr="000E11AF">
          <w:rPr>
            <w:rStyle w:val="Hyperlink"/>
            <w:sz w:val="24"/>
            <w:szCs w:val="24"/>
            <w:lang w:eastAsia="en-AU"/>
          </w:rPr>
          <w:t>participation or content</w:t>
        </w:r>
      </w:hyperlink>
      <w:r w:rsidR="006143F5" w:rsidRPr="00276254">
        <w:rPr>
          <w:sz w:val="24"/>
          <w:szCs w:val="24"/>
          <w:lang w:eastAsia="en-AU"/>
        </w:rPr>
        <w:t>.  </w:t>
      </w:r>
    </w:p>
    <w:p w14:paraId="25EABE89" w14:textId="79203066" w:rsidR="006143F5" w:rsidRPr="00517A1F" w:rsidRDefault="00F16026" w:rsidP="00707EB3">
      <w:pPr>
        <w:pStyle w:val="NoSpacing"/>
        <w:numPr>
          <w:ilvl w:val="0"/>
          <w:numId w:val="4"/>
        </w:numPr>
        <w:rPr>
          <w:sz w:val="24"/>
          <w:szCs w:val="24"/>
          <w:lang w:eastAsia="en-AU"/>
        </w:rPr>
      </w:pPr>
      <w:r>
        <w:rPr>
          <w:sz w:val="24"/>
          <w:szCs w:val="24"/>
          <w:lang w:eastAsia="en-AU"/>
        </w:rPr>
        <w:t>S</w:t>
      </w:r>
      <w:r w:rsidR="006143F5" w:rsidRPr="008D68BE">
        <w:rPr>
          <w:sz w:val="24"/>
          <w:szCs w:val="24"/>
          <w:lang w:eastAsia="en-AU"/>
        </w:rPr>
        <w:t xml:space="preserve">pecific requirements may </w:t>
      </w:r>
      <w:r w:rsidR="006143F5" w:rsidRPr="00B07D53">
        <w:rPr>
          <w:sz w:val="24"/>
          <w:szCs w:val="24"/>
          <w:lang w:eastAsia="en-AU"/>
        </w:rPr>
        <w:t xml:space="preserve">apply to projects which involve community participation or content with the following communities: d/Deaf, disabled, culturally and linguistically diverse, </w:t>
      </w:r>
      <w:r w:rsidR="006143F5" w:rsidRPr="00517A1F">
        <w:rPr>
          <w:rStyle w:val="normaltextrun"/>
          <w:sz w:val="24"/>
          <w:szCs w:val="24"/>
        </w:rPr>
        <w:t>LGBTQIA+</w:t>
      </w:r>
      <w:r w:rsidR="006143F5" w:rsidRPr="00B07D53">
        <w:rPr>
          <w:sz w:val="24"/>
          <w:szCs w:val="24"/>
          <w:lang w:eastAsia="en-AU"/>
        </w:rPr>
        <w:t xml:space="preserve">, </w:t>
      </w:r>
      <w:r w:rsidR="006143F5" w:rsidRPr="008D68BE">
        <w:rPr>
          <w:sz w:val="24"/>
          <w:szCs w:val="24"/>
          <w:lang w:eastAsia="en-AU"/>
        </w:rPr>
        <w:t>or those from other under-represented groups</w:t>
      </w:r>
      <w:r w:rsidR="006143F5" w:rsidRPr="00517A1F">
        <w:rPr>
          <w:sz w:val="24"/>
          <w:szCs w:val="24"/>
          <w:lang w:eastAsia="en-AU"/>
        </w:rPr>
        <w:t>.  </w:t>
      </w:r>
    </w:p>
    <w:p w14:paraId="13F1FF71" w14:textId="77777777" w:rsidR="006143F5" w:rsidRPr="007B57F5" w:rsidRDefault="006143F5" w:rsidP="007B57F5">
      <w:pPr>
        <w:rPr>
          <w:b/>
          <w:bCs/>
        </w:rPr>
      </w:pPr>
    </w:p>
    <w:p w14:paraId="24CDA7E0" w14:textId="45D63A4C" w:rsidR="00C6349E" w:rsidRPr="007B57F5" w:rsidRDefault="004E0878">
      <w:pPr>
        <w:pStyle w:val="Heading2"/>
        <w:rPr>
          <w:rFonts w:eastAsia="Times New Roman"/>
        </w:rPr>
      </w:pPr>
      <w:bookmarkStart w:id="24" w:name="_Toc201845373"/>
      <w:r w:rsidRPr="007B57F5">
        <w:rPr>
          <w:rFonts w:eastAsia="Times New Roman"/>
        </w:rPr>
        <w:t>Applicant Eligibility</w:t>
      </w:r>
      <w:bookmarkEnd w:id="24"/>
      <w:r w:rsidRPr="007B57F5">
        <w:rPr>
          <w:rFonts w:eastAsia="Times New Roman"/>
        </w:rPr>
        <w:t>  </w:t>
      </w:r>
    </w:p>
    <w:p w14:paraId="23938973" w14:textId="77777777" w:rsidR="004E0878" w:rsidRPr="007B57F5" w:rsidRDefault="004E0878">
      <w:pPr>
        <w:spacing w:after="0" w:line="240" w:lineRule="auto"/>
        <w:ind w:left="720"/>
        <w:textAlignment w:val="baseline"/>
        <w:rPr>
          <w:rFonts w:ascii="Segoe UI" w:eastAsia="Times New Roman" w:hAnsi="Segoe UI" w:cs="Segoe UI"/>
          <w:sz w:val="24"/>
          <w:szCs w:val="24"/>
          <w:lang w:eastAsia="en-AU"/>
        </w:rPr>
      </w:pPr>
      <w:r w:rsidRPr="00B07D53">
        <w:rPr>
          <w:rFonts w:ascii="Calibri" w:eastAsia="Times New Roman" w:hAnsi="Calibri" w:cs="Segoe UI"/>
          <w:sz w:val="24"/>
          <w:szCs w:val="24"/>
          <w:lang w:eastAsia="en-AU"/>
        </w:rPr>
        <w:t> </w:t>
      </w:r>
    </w:p>
    <w:p w14:paraId="526A89E4" w14:textId="77777777" w:rsidR="00A168F2" w:rsidRDefault="004E0878">
      <w:pPr>
        <w:spacing w:after="0" w:line="240" w:lineRule="auto"/>
        <w:textAlignment w:val="baseline"/>
        <w:rPr>
          <w:rFonts w:ascii="Calibri" w:eastAsia="Times New Roman" w:hAnsi="Calibri" w:cs="Segoe UI"/>
          <w:color w:val="000000"/>
          <w:sz w:val="24"/>
          <w:szCs w:val="24"/>
          <w:lang w:val="en-US" w:eastAsia="en-AU"/>
        </w:rPr>
      </w:pPr>
      <w:r w:rsidRPr="004E0878">
        <w:rPr>
          <w:rFonts w:ascii="Calibri" w:eastAsia="Times New Roman" w:hAnsi="Calibri" w:cs="Segoe UI"/>
          <w:color w:val="000000"/>
          <w:sz w:val="24"/>
          <w:szCs w:val="24"/>
          <w:lang w:val="en-US" w:eastAsia="en-AU"/>
        </w:rPr>
        <w:t>Th</w:t>
      </w:r>
      <w:r w:rsidR="00C6349E">
        <w:rPr>
          <w:rFonts w:ascii="Calibri" w:eastAsia="Times New Roman" w:hAnsi="Calibri" w:cs="Segoe UI"/>
          <w:color w:val="000000"/>
          <w:sz w:val="24"/>
          <w:szCs w:val="24"/>
          <w:lang w:val="en-US" w:eastAsia="en-AU"/>
        </w:rPr>
        <w:t>ese funding</w:t>
      </w:r>
      <w:r w:rsidRPr="004E0878">
        <w:rPr>
          <w:rFonts w:ascii="Calibri" w:eastAsia="Times New Roman" w:hAnsi="Calibri" w:cs="Segoe UI"/>
          <w:color w:val="000000"/>
          <w:sz w:val="24"/>
          <w:szCs w:val="24"/>
          <w:lang w:val="en-US" w:eastAsia="en-AU"/>
        </w:rPr>
        <w:t xml:space="preserve"> program</w:t>
      </w:r>
      <w:r w:rsidR="00C6349E">
        <w:rPr>
          <w:rFonts w:ascii="Calibri" w:eastAsia="Times New Roman" w:hAnsi="Calibri" w:cs="Segoe UI"/>
          <w:color w:val="000000"/>
          <w:sz w:val="24"/>
          <w:szCs w:val="24"/>
          <w:lang w:val="en-US" w:eastAsia="en-AU"/>
        </w:rPr>
        <w:t>s</w:t>
      </w:r>
      <w:r w:rsidRPr="004E0878">
        <w:rPr>
          <w:rFonts w:ascii="Calibri" w:eastAsia="Times New Roman" w:hAnsi="Calibri" w:cs="Segoe UI"/>
          <w:color w:val="000000"/>
          <w:sz w:val="24"/>
          <w:szCs w:val="24"/>
          <w:lang w:val="en-US" w:eastAsia="en-AU"/>
        </w:rPr>
        <w:t xml:space="preserve"> </w:t>
      </w:r>
      <w:r w:rsidR="00C6349E">
        <w:rPr>
          <w:rFonts w:ascii="Calibri" w:eastAsia="Times New Roman" w:hAnsi="Calibri" w:cs="Segoe UI"/>
          <w:color w:val="000000"/>
          <w:sz w:val="24"/>
          <w:szCs w:val="24"/>
          <w:lang w:val="en-US" w:eastAsia="en-AU"/>
        </w:rPr>
        <w:t xml:space="preserve">are </w:t>
      </w:r>
      <w:r w:rsidRPr="004E0878">
        <w:rPr>
          <w:rFonts w:ascii="Calibri" w:eastAsia="Times New Roman" w:hAnsi="Calibri" w:cs="Segoe UI"/>
          <w:color w:val="000000"/>
          <w:sz w:val="24"/>
          <w:szCs w:val="24"/>
          <w:lang w:val="en-US" w:eastAsia="en-AU"/>
        </w:rPr>
        <w:t>open to companies and in certain circumstances, individuals.</w:t>
      </w:r>
    </w:p>
    <w:p w14:paraId="0CC81254" w14:textId="77777777" w:rsidR="00A168F2" w:rsidRDefault="00A168F2">
      <w:pPr>
        <w:spacing w:after="0" w:line="240" w:lineRule="auto"/>
        <w:textAlignment w:val="baseline"/>
        <w:rPr>
          <w:rFonts w:ascii="Calibri" w:eastAsia="Times New Roman" w:hAnsi="Calibri" w:cs="Segoe UI"/>
          <w:color w:val="000000"/>
          <w:sz w:val="24"/>
          <w:szCs w:val="24"/>
          <w:lang w:val="en-US" w:eastAsia="en-AU"/>
        </w:rPr>
      </w:pPr>
    </w:p>
    <w:p w14:paraId="345EFAD8" w14:textId="1EB33F11" w:rsidR="00401B4C" w:rsidRPr="007B57F5" w:rsidRDefault="00401B4C" w:rsidP="007B57F5">
      <w:pPr>
        <w:spacing w:after="0" w:line="240" w:lineRule="auto"/>
        <w:textAlignment w:val="baseline"/>
        <w:rPr>
          <w:rFonts w:ascii="Calibri" w:hAnsi="Calibri" w:cs="Segoe UI"/>
          <w:color w:val="000000"/>
          <w:lang w:val="en-US"/>
        </w:rPr>
      </w:pPr>
      <w:r w:rsidRPr="007B57F5">
        <w:rPr>
          <w:b/>
          <w:bCs/>
          <w:sz w:val="24"/>
          <w:szCs w:val="24"/>
        </w:rPr>
        <w:t>Note</w:t>
      </w:r>
      <w:r w:rsidRPr="007B57F5">
        <w:rPr>
          <w:sz w:val="24"/>
          <w:szCs w:val="24"/>
        </w:rPr>
        <w:t xml:space="preserve"> that for projects applying for Direct</w:t>
      </w:r>
      <w:r>
        <w:rPr>
          <w:sz w:val="24"/>
          <w:szCs w:val="24"/>
        </w:rPr>
        <w:t>-</w:t>
      </w:r>
      <w:r w:rsidRPr="007B57F5">
        <w:rPr>
          <w:sz w:val="24"/>
          <w:szCs w:val="24"/>
        </w:rPr>
        <w:t>to</w:t>
      </w:r>
      <w:r>
        <w:rPr>
          <w:sz w:val="24"/>
          <w:szCs w:val="24"/>
        </w:rPr>
        <w:t>-</w:t>
      </w:r>
      <w:r w:rsidRPr="007B57F5">
        <w:rPr>
          <w:sz w:val="24"/>
          <w:szCs w:val="24"/>
        </w:rPr>
        <w:t>Audience Production funding, Screen Australia will accept applications from individuals (sole traders) that are an Australian citizen or permanent resident. However, if successful, the applicant will need to incorporate a company to make the project before contracting with Screen Australia. All other eligibility criteria listed above apply for these projects. </w:t>
      </w:r>
    </w:p>
    <w:p w14:paraId="229FD58C" w14:textId="5D872D97" w:rsidR="004E0878" w:rsidRDefault="004E0878">
      <w:pPr>
        <w:spacing w:after="0" w:line="240" w:lineRule="auto"/>
        <w:textAlignment w:val="baseline"/>
        <w:rPr>
          <w:rFonts w:ascii="Calibri" w:eastAsia="Times New Roman" w:hAnsi="Calibri" w:cs="Segoe UI"/>
          <w:sz w:val="24"/>
          <w:szCs w:val="24"/>
          <w:lang w:eastAsia="en-AU"/>
        </w:rPr>
      </w:pPr>
      <w:r w:rsidRPr="004E0878">
        <w:rPr>
          <w:rFonts w:ascii="Calibri" w:eastAsia="Times New Roman" w:hAnsi="Calibri" w:cs="Segoe UI"/>
          <w:sz w:val="24"/>
          <w:szCs w:val="24"/>
          <w:lang w:eastAsia="en-AU"/>
        </w:rPr>
        <w:t>To be eligible: </w:t>
      </w:r>
    </w:p>
    <w:p w14:paraId="1DDED03D" w14:textId="77777777" w:rsidR="006143F5" w:rsidRPr="004E0878" w:rsidRDefault="006143F5">
      <w:pPr>
        <w:spacing w:after="0" w:line="240" w:lineRule="auto"/>
        <w:textAlignment w:val="baseline"/>
        <w:rPr>
          <w:rFonts w:ascii="Segoe UI" w:eastAsia="Times New Roman" w:hAnsi="Segoe UI" w:cs="Segoe UI"/>
          <w:sz w:val="18"/>
          <w:szCs w:val="18"/>
          <w:lang w:eastAsia="en-AU"/>
        </w:rPr>
      </w:pPr>
    </w:p>
    <w:p w14:paraId="68D025A9" w14:textId="699F0EE3" w:rsidR="004E0878" w:rsidRPr="00D57D83" w:rsidRDefault="00403CE3" w:rsidP="007B57F5">
      <w:pPr>
        <w:pStyle w:val="ListParagraph"/>
      </w:pPr>
      <w:r w:rsidRPr="00D57D83">
        <w:t xml:space="preserve">An applicant company must </w:t>
      </w:r>
      <w:r w:rsidR="004E0878" w:rsidRPr="00D57D83">
        <w:t>be an incorporated company carrying on business in Australia, with its central management and control in Australia; </w:t>
      </w:r>
    </w:p>
    <w:p w14:paraId="4E05FF0E" w14:textId="103B4B41" w:rsidR="00D57D83" w:rsidRDefault="00CE7F23" w:rsidP="00D51BBE">
      <w:pPr>
        <w:pStyle w:val="ListParagraph"/>
      </w:pPr>
      <w:r w:rsidRPr="00D57D83">
        <w:t>An individual applicant must be an Australian citizen or Australian permanent resident (holding a permanent visa)</w:t>
      </w:r>
      <w:r w:rsidR="00401B4C" w:rsidRPr="00D57D83">
        <w:t xml:space="preserve"> (Direct-to-Audience applications only – see above)</w:t>
      </w:r>
      <w:r w:rsidRPr="00D57D83">
        <w:t>.</w:t>
      </w:r>
    </w:p>
    <w:p w14:paraId="4DC2B422" w14:textId="77777777" w:rsidR="00D51BBE" w:rsidRPr="00D51BBE" w:rsidRDefault="00D51BBE" w:rsidP="00D51BBE">
      <w:pPr>
        <w:pStyle w:val="ListParagraph"/>
        <w:numPr>
          <w:ilvl w:val="0"/>
          <w:numId w:val="0"/>
        </w:numPr>
        <w:ind w:left="720"/>
      </w:pPr>
    </w:p>
    <w:p w14:paraId="3393EEEB" w14:textId="134B6247" w:rsidR="00401B4C" w:rsidRPr="00D036B0" w:rsidRDefault="00401B4C" w:rsidP="007B57F5">
      <w:r w:rsidRPr="007B57F5">
        <w:rPr>
          <w:sz w:val="24"/>
          <w:szCs w:val="24"/>
        </w:rPr>
        <w:t>Applicants must also:</w:t>
      </w:r>
    </w:p>
    <w:p w14:paraId="1441C161" w14:textId="160B1520" w:rsidR="004E0878" w:rsidRPr="00D57D83" w:rsidRDefault="004E0878" w:rsidP="007B57F5">
      <w:pPr>
        <w:pStyle w:val="ListParagraph"/>
      </w:pPr>
      <w:r w:rsidRPr="00D57D83">
        <w:t>have an Australian Business Number (ABN); </w:t>
      </w:r>
    </w:p>
    <w:p w14:paraId="70F014B4" w14:textId="0D022269" w:rsidR="004E0878" w:rsidRPr="007B57F5" w:rsidRDefault="004E0878" w:rsidP="001F6877">
      <w:pPr>
        <w:pStyle w:val="ListParagraph"/>
      </w:pPr>
      <w:r w:rsidRPr="00D57D83">
        <w:t>be registered for the purposes of GST if required by law; </w:t>
      </w:r>
    </w:p>
    <w:p w14:paraId="3ABB31D1" w14:textId="797D334C" w:rsidR="004E0878" w:rsidRPr="00D57D83" w:rsidRDefault="004E0878" w:rsidP="007B57F5">
      <w:pPr>
        <w:pStyle w:val="ListParagraph"/>
      </w:pPr>
      <w:r w:rsidRPr="00D57D83">
        <w:t>if applicable, be independent of the nominated local Commissioning Platform for the first release of a program in Australia; and </w:t>
      </w:r>
    </w:p>
    <w:p w14:paraId="3A72F58B" w14:textId="020E1E78" w:rsidR="004E0878" w:rsidRPr="00D57D83" w:rsidRDefault="004E0878" w:rsidP="007B57F5">
      <w:pPr>
        <w:pStyle w:val="ListParagraph"/>
      </w:pPr>
      <w:r w:rsidRPr="00D57D83">
        <w:t>demonstrate and/or have relevant experience through comparable work that shows capability to produce work for the platform for which they are applying. </w:t>
      </w:r>
    </w:p>
    <w:p w14:paraId="267470B9" w14:textId="77777777" w:rsidR="00D57D83" w:rsidRPr="00F4212F" w:rsidRDefault="00D57D83" w:rsidP="007B57F5">
      <w:pPr>
        <w:pStyle w:val="ListParagraph"/>
        <w:numPr>
          <w:ilvl w:val="0"/>
          <w:numId w:val="0"/>
        </w:numPr>
        <w:ind w:left="720"/>
      </w:pPr>
    </w:p>
    <w:p w14:paraId="1886F57C" w14:textId="5BA933B0" w:rsidR="004E0878" w:rsidRDefault="004E0878">
      <w:pPr>
        <w:spacing w:after="0" w:line="240" w:lineRule="auto"/>
        <w:textAlignment w:val="baseline"/>
        <w:rPr>
          <w:rFonts w:ascii="Calibri" w:eastAsia="Times New Roman" w:hAnsi="Calibri" w:cs="Segoe UI"/>
          <w:sz w:val="24"/>
          <w:szCs w:val="24"/>
          <w:lang w:eastAsia="en-AU"/>
        </w:rPr>
      </w:pPr>
      <w:r w:rsidRPr="004E0878">
        <w:rPr>
          <w:rFonts w:ascii="Calibri" w:eastAsia="Times New Roman" w:hAnsi="Calibri" w:cs="Segoe UI"/>
          <w:sz w:val="24"/>
          <w:szCs w:val="24"/>
          <w:lang w:eastAsia="en-AU"/>
        </w:rPr>
        <w:t xml:space="preserve">The following types of entities are </w:t>
      </w:r>
      <w:r w:rsidRPr="007B57F5">
        <w:rPr>
          <w:rFonts w:ascii="Calibri" w:eastAsia="Times New Roman" w:hAnsi="Calibri" w:cs="Segoe UI"/>
          <w:b/>
          <w:bCs/>
          <w:sz w:val="24"/>
          <w:szCs w:val="24"/>
          <w:lang w:eastAsia="en-AU"/>
        </w:rPr>
        <w:t>not eligible</w:t>
      </w:r>
      <w:r w:rsidRPr="004E0878">
        <w:rPr>
          <w:rFonts w:ascii="Calibri" w:eastAsia="Times New Roman" w:hAnsi="Calibri" w:cs="Segoe UI"/>
          <w:sz w:val="24"/>
          <w:szCs w:val="24"/>
          <w:lang w:eastAsia="en-AU"/>
        </w:rPr>
        <w:t xml:space="preserve"> to apply to th</w:t>
      </w:r>
      <w:r w:rsidR="00F4212F">
        <w:rPr>
          <w:rFonts w:ascii="Calibri" w:eastAsia="Times New Roman" w:hAnsi="Calibri" w:cs="Segoe UI"/>
          <w:sz w:val="24"/>
          <w:szCs w:val="24"/>
          <w:lang w:eastAsia="en-AU"/>
        </w:rPr>
        <w:t>ese production funding</w:t>
      </w:r>
      <w:r w:rsidRPr="004E0878">
        <w:rPr>
          <w:rFonts w:ascii="Calibri" w:eastAsia="Times New Roman" w:hAnsi="Calibri" w:cs="Segoe UI"/>
          <w:sz w:val="24"/>
          <w:szCs w:val="24"/>
          <w:lang w:eastAsia="en-AU"/>
        </w:rPr>
        <w:t xml:space="preserve"> program</w:t>
      </w:r>
      <w:r w:rsidR="00F4212F">
        <w:rPr>
          <w:rFonts w:ascii="Calibri" w:eastAsia="Times New Roman" w:hAnsi="Calibri" w:cs="Segoe UI"/>
          <w:sz w:val="24"/>
          <w:szCs w:val="24"/>
          <w:lang w:eastAsia="en-AU"/>
        </w:rPr>
        <w:t>s</w:t>
      </w:r>
      <w:r w:rsidRPr="004E0878">
        <w:rPr>
          <w:rFonts w:ascii="Calibri" w:eastAsia="Times New Roman" w:hAnsi="Calibri" w:cs="Segoe UI"/>
          <w:sz w:val="24"/>
          <w:szCs w:val="24"/>
          <w:lang w:eastAsia="en-AU"/>
        </w:rPr>
        <w:t>: </w:t>
      </w:r>
    </w:p>
    <w:p w14:paraId="7C1B190C" w14:textId="77777777" w:rsidR="00785F30" w:rsidRPr="004E0878" w:rsidRDefault="00785F30">
      <w:pPr>
        <w:spacing w:after="0" w:line="240" w:lineRule="auto"/>
        <w:textAlignment w:val="baseline"/>
        <w:rPr>
          <w:rFonts w:ascii="Segoe UI" w:eastAsia="Times New Roman" w:hAnsi="Segoe UI" w:cs="Segoe UI"/>
          <w:sz w:val="18"/>
          <w:szCs w:val="18"/>
          <w:lang w:eastAsia="en-AU"/>
        </w:rPr>
      </w:pPr>
    </w:p>
    <w:p w14:paraId="0C844CBF" w14:textId="58D7DB08" w:rsidR="004E0878" w:rsidRPr="00F4212F" w:rsidRDefault="004E0878" w:rsidP="00707EB3">
      <w:pPr>
        <w:pStyle w:val="ListParagraph"/>
        <w:numPr>
          <w:ilvl w:val="0"/>
          <w:numId w:val="5"/>
        </w:numPr>
      </w:pPr>
      <w:r w:rsidRPr="00F4212F">
        <w:t>Commonwealth, state, territory or local government agenc</w:t>
      </w:r>
      <w:r w:rsidR="00746D9F">
        <w:t>ies</w:t>
      </w:r>
      <w:r w:rsidRPr="00F4212F">
        <w:t xml:space="preserve"> or bod</w:t>
      </w:r>
      <w:r w:rsidR="00746D9F">
        <w:t>ies</w:t>
      </w:r>
      <w:r w:rsidRPr="00F4212F">
        <w:t> </w:t>
      </w:r>
    </w:p>
    <w:p w14:paraId="52C7FE62" w14:textId="0BA2789E" w:rsidR="004E0878" w:rsidRPr="007B57F5" w:rsidRDefault="004E0878" w:rsidP="00707EB3">
      <w:pPr>
        <w:pStyle w:val="ListParagraph"/>
        <w:numPr>
          <w:ilvl w:val="0"/>
          <w:numId w:val="5"/>
        </w:numPr>
      </w:pPr>
      <w:r w:rsidRPr="00F4212F">
        <w:t>any organisation</w:t>
      </w:r>
      <w:r w:rsidR="00746D9F">
        <w:t>s</w:t>
      </w:r>
      <w:r w:rsidRPr="00F4212F">
        <w:t xml:space="preserve"> </w:t>
      </w:r>
      <w:r w:rsidRPr="00F4212F">
        <w:rPr>
          <w:lang w:val="en-US"/>
        </w:rPr>
        <w:t xml:space="preserve">that </w:t>
      </w:r>
      <w:r w:rsidR="00746D9F">
        <w:rPr>
          <w:lang w:val="en-US"/>
        </w:rPr>
        <w:t xml:space="preserve">are otherwise </w:t>
      </w:r>
      <w:r w:rsidRPr="00F4212F">
        <w:rPr>
          <w:lang w:val="en-US"/>
        </w:rPr>
        <w:t xml:space="preserve">excluded pursuant to the </w:t>
      </w:r>
      <w:hyperlink r:id="rId19" w:history="1">
        <w:r w:rsidRPr="00746D9F">
          <w:rPr>
            <w:rStyle w:val="Hyperlink"/>
            <w:lang w:val="en-US"/>
          </w:rPr>
          <w:t>Information for Applicants</w:t>
        </w:r>
      </w:hyperlink>
      <w:r w:rsidR="00746D9F">
        <w:rPr>
          <w:lang w:val="en-US"/>
        </w:rPr>
        <w:t>.</w:t>
      </w:r>
    </w:p>
    <w:p w14:paraId="17F63951" w14:textId="77777777" w:rsidR="00A111DD" w:rsidRPr="006C56E8" w:rsidRDefault="00A111DD" w:rsidP="007B57F5">
      <w:pPr>
        <w:ind w:left="720"/>
      </w:pPr>
    </w:p>
    <w:p w14:paraId="5D76D3EF" w14:textId="72FA0190" w:rsidR="004E0878" w:rsidRPr="007B57F5" w:rsidRDefault="004E0878" w:rsidP="007B57F5">
      <w:pPr>
        <w:pStyle w:val="Heading2"/>
      </w:pPr>
      <w:bookmarkStart w:id="25" w:name="_Toc201845374"/>
      <w:r w:rsidRPr="007B57F5">
        <w:lastRenderedPageBreak/>
        <w:t>Project Eligibility</w:t>
      </w:r>
      <w:bookmarkEnd w:id="25"/>
      <w:r w:rsidRPr="007B57F5">
        <w:t> </w:t>
      </w:r>
    </w:p>
    <w:p w14:paraId="32AD6BF7" w14:textId="77777777" w:rsidR="004E0878" w:rsidRPr="007B57F5" w:rsidRDefault="004E0878">
      <w:pPr>
        <w:spacing w:after="0" w:line="240" w:lineRule="auto"/>
        <w:textAlignment w:val="baseline"/>
        <w:rPr>
          <w:rFonts w:ascii="Segoe UI" w:eastAsia="Times New Roman" w:hAnsi="Segoe UI" w:cs="Segoe UI"/>
          <w:b/>
          <w:bCs/>
          <w:sz w:val="12"/>
          <w:szCs w:val="12"/>
          <w:lang w:eastAsia="en-AU"/>
        </w:rPr>
      </w:pPr>
      <w:r w:rsidRPr="007B57F5">
        <w:rPr>
          <w:rFonts w:ascii="Calibri" w:eastAsia="Times New Roman" w:hAnsi="Calibri" w:cs="Segoe UI"/>
          <w:b/>
          <w:bCs/>
          <w:sz w:val="12"/>
          <w:szCs w:val="12"/>
          <w:lang w:eastAsia="en-AU"/>
        </w:rPr>
        <w:t> </w:t>
      </w:r>
    </w:p>
    <w:p w14:paraId="4EFCD995" w14:textId="7B064B30" w:rsidR="00EA4AA9" w:rsidRDefault="004E0878">
      <w:pPr>
        <w:spacing w:after="0" w:line="240" w:lineRule="auto"/>
        <w:textAlignment w:val="baseline"/>
        <w:rPr>
          <w:rFonts w:ascii="Calibri" w:eastAsia="Times New Roman" w:hAnsi="Calibri" w:cs="Segoe UI"/>
          <w:sz w:val="24"/>
          <w:szCs w:val="24"/>
          <w:lang w:eastAsia="en-AU"/>
        </w:rPr>
      </w:pPr>
      <w:r w:rsidRPr="004E0878">
        <w:rPr>
          <w:rFonts w:ascii="Calibri" w:eastAsia="Times New Roman" w:hAnsi="Calibri" w:cs="Segoe UI"/>
          <w:sz w:val="24"/>
          <w:szCs w:val="24"/>
          <w:lang w:eastAsia="en-AU"/>
        </w:rPr>
        <w:t>To be eligible, the project must: </w:t>
      </w:r>
    </w:p>
    <w:p w14:paraId="6EDF69AD" w14:textId="77777777" w:rsidR="00957C45" w:rsidRPr="004E0878" w:rsidRDefault="00957C45">
      <w:pPr>
        <w:spacing w:after="0" w:line="240" w:lineRule="auto"/>
        <w:textAlignment w:val="baseline"/>
        <w:rPr>
          <w:rFonts w:ascii="Calibri" w:eastAsia="Times New Roman" w:hAnsi="Calibri" w:cs="Segoe UI"/>
          <w:sz w:val="24"/>
          <w:szCs w:val="24"/>
          <w:lang w:eastAsia="en-AU"/>
        </w:rPr>
      </w:pPr>
    </w:p>
    <w:p w14:paraId="20B7C9E8" w14:textId="07E22921" w:rsidR="00EA4AA9" w:rsidRPr="00F4212F" w:rsidRDefault="00EA4AA9" w:rsidP="007B57F5">
      <w:pPr>
        <w:pStyle w:val="ListParagraph"/>
        <w:rPr>
          <w:rFonts w:ascii="Calibri" w:hAnsi="Calibri" w:cs="Segoe UI"/>
        </w:rPr>
      </w:pPr>
      <w:r w:rsidRPr="00F4212F">
        <w:rPr>
          <w:rFonts w:ascii="Calibri" w:hAnsi="Calibri" w:cs="Segoe UI"/>
        </w:rPr>
        <w:t>be a documentary</w:t>
      </w:r>
      <w:r w:rsidR="00E454A5">
        <w:rPr>
          <w:rFonts w:ascii="Calibri" w:hAnsi="Calibri" w:cs="Segoe UI"/>
        </w:rPr>
        <w:t>:</w:t>
      </w:r>
      <w:r w:rsidRPr="00F4212F">
        <w:rPr>
          <w:rFonts w:ascii="Calibri" w:hAnsi="Calibri" w:cs="Segoe UI"/>
        </w:rPr>
        <w:t xml:space="preserve"> please refer to the </w:t>
      </w:r>
      <w:hyperlink r:id="rId20">
        <w:r w:rsidRPr="00F4212F">
          <w:rPr>
            <w:rFonts w:cstheme="minorHAnsi"/>
            <w:color w:val="0000FF"/>
            <w:u w:val="single" w:color="0000FF"/>
          </w:rPr>
          <w:t>ACMA Guidelines</w:t>
        </w:r>
      </w:hyperlink>
      <w:r w:rsidRPr="00F4212F">
        <w:rPr>
          <w:rFonts w:cstheme="minorHAnsi"/>
        </w:rPr>
        <w:t xml:space="preserve"> for the</w:t>
      </w:r>
      <w:r w:rsidR="00744181">
        <w:rPr>
          <w:rFonts w:cstheme="minorHAnsi"/>
        </w:rPr>
        <w:t xml:space="preserve"> </w:t>
      </w:r>
      <w:r w:rsidR="00E454A5">
        <w:rPr>
          <w:rFonts w:cstheme="minorHAnsi"/>
        </w:rPr>
        <w:t xml:space="preserve">definition of </w:t>
      </w:r>
      <w:r w:rsidR="00744181">
        <w:rPr>
          <w:rFonts w:cstheme="minorHAnsi"/>
        </w:rPr>
        <w:t>‘documentary’</w:t>
      </w:r>
      <w:r w:rsidRPr="00F4212F">
        <w:rPr>
          <w:rFonts w:cstheme="minorHAnsi"/>
        </w:rPr>
        <w:t>;</w:t>
      </w:r>
    </w:p>
    <w:p w14:paraId="081C9B18" w14:textId="2F44A016" w:rsidR="004E0878" w:rsidRPr="00F4212F" w:rsidRDefault="004E0878" w:rsidP="007B57F5">
      <w:pPr>
        <w:pStyle w:val="ListParagraph"/>
        <w:rPr>
          <w:rFonts w:ascii="Calibri" w:hAnsi="Calibri" w:cs="Segoe UI"/>
        </w:rPr>
      </w:pPr>
      <w:r w:rsidRPr="00F4212F">
        <w:rPr>
          <w:rFonts w:ascii="Calibri" w:hAnsi="Calibri" w:cs="Segoe UI"/>
        </w:rPr>
        <w:t xml:space="preserve">have been developed by Australian production companies/producers and creatives, not sub-contracted from a </w:t>
      </w:r>
      <w:r w:rsidR="00CB6753">
        <w:rPr>
          <w:rFonts w:ascii="Calibri" w:hAnsi="Calibri" w:cs="Segoe UI"/>
        </w:rPr>
        <w:t>C</w:t>
      </w:r>
      <w:r w:rsidRPr="00F4212F">
        <w:rPr>
          <w:rFonts w:ascii="Calibri" w:hAnsi="Calibri" w:cs="Segoe UI"/>
        </w:rPr>
        <w:t xml:space="preserve">ommissioning </w:t>
      </w:r>
      <w:r w:rsidR="00CB6753">
        <w:rPr>
          <w:rFonts w:ascii="Calibri" w:hAnsi="Calibri" w:cs="Segoe UI"/>
        </w:rPr>
        <w:t>P</w:t>
      </w:r>
      <w:r w:rsidRPr="00F4212F">
        <w:rPr>
          <w:rFonts w:ascii="Calibri" w:hAnsi="Calibri" w:cs="Segoe UI"/>
        </w:rPr>
        <w:t>latform; </w:t>
      </w:r>
    </w:p>
    <w:p w14:paraId="43BE11F5" w14:textId="54E2AB40" w:rsidR="00602C59" w:rsidRPr="007B57F5" w:rsidRDefault="00602C59">
      <w:pPr>
        <w:pStyle w:val="ListParagraph"/>
        <w:rPr>
          <w:rFonts w:ascii="Calibri" w:hAnsi="Calibri" w:cs="Segoe UI"/>
        </w:rPr>
      </w:pPr>
      <w:r>
        <w:t xml:space="preserve">have applicant </w:t>
      </w:r>
      <w:r w:rsidRPr="00BE63CC">
        <w:t>control the rights necessary to carry out the project, meaning that it must have clear chain of title and must generally be party to any underlying rights agreements;</w:t>
      </w:r>
    </w:p>
    <w:p w14:paraId="4C76AB01" w14:textId="3BDDB6E4" w:rsidR="004E0878" w:rsidRPr="00F4212F" w:rsidRDefault="004E0878" w:rsidP="007B57F5">
      <w:pPr>
        <w:pStyle w:val="ListParagraph"/>
        <w:rPr>
          <w:rFonts w:ascii="Calibri" w:hAnsi="Calibri" w:cs="Segoe UI"/>
        </w:rPr>
      </w:pPr>
      <w:r w:rsidRPr="00F4212F">
        <w:rPr>
          <w:rFonts w:ascii="Calibri" w:hAnsi="Calibri" w:cs="Segoe UI"/>
        </w:rPr>
        <w:t xml:space="preserve">have Significant Australian Content (SAC) or be an Official </w:t>
      </w:r>
      <w:r w:rsidR="00EA4AA9" w:rsidRPr="00F4212F">
        <w:rPr>
          <w:rFonts w:ascii="Calibri" w:hAnsi="Calibri" w:cs="Segoe UI"/>
        </w:rPr>
        <w:t>Co Production</w:t>
      </w:r>
      <w:r w:rsidRPr="00F4212F">
        <w:rPr>
          <w:rFonts w:ascii="Calibri" w:hAnsi="Calibri" w:cs="Segoe UI"/>
        </w:rPr>
        <w:t>; </w:t>
      </w:r>
    </w:p>
    <w:p w14:paraId="04ABC10D" w14:textId="4E446FC2" w:rsidR="008F7285" w:rsidRPr="00F4212F" w:rsidRDefault="008F7285" w:rsidP="007B57F5">
      <w:pPr>
        <w:pStyle w:val="ListParagraph"/>
      </w:pPr>
      <w:r w:rsidRPr="00F4212F">
        <w:rPr>
          <w:lang w:val="en-US"/>
        </w:rPr>
        <w:t>demonstrate, with the exception of Official Co-Productions, that the project is written and directed by Australian citizens or permanent residents and that any non-Australian producers do not prevent the project from meeting the requirements of Screen Australia’s</w:t>
      </w:r>
      <w:r w:rsidR="009C1423">
        <w:rPr>
          <w:lang w:val="en-US"/>
        </w:rPr>
        <w:t xml:space="preserve"> </w:t>
      </w:r>
      <w:hyperlink r:id="rId21" w:history="1">
        <w:r w:rsidR="009C1423" w:rsidRPr="001706DD">
          <w:rPr>
            <w:rStyle w:val="Hyperlink"/>
            <w:lang w:val="en-US"/>
          </w:rPr>
          <w:t>Terms of Trade</w:t>
        </w:r>
      </w:hyperlink>
      <w:r w:rsidRPr="00F4212F">
        <w:rPr>
          <w:lang w:val="en-US"/>
        </w:rPr>
        <w:t xml:space="preserve"> and other eligibility requirements.</w:t>
      </w:r>
      <w:r w:rsidRPr="00F4212F">
        <w:t> </w:t>
      </w:r>
    </w:p>
    <w:p w14:paraId="0B5BEF40" w14:textId="470381FF" w:rsidR="00F4212F" w:rsidRPr="00F4212F" w:rsidRDefault="0013058F" w:rsidP="007B57F5">
      <w:pPr>
        <w:pStyle w:val="ListParagraph"/>
        <w:rPr>
          <w:rFonts w:ascii="Calibri" w:hAnsi="Calibri" w:cs="Segoe UI"/>
        </w:rPr>
      </w:pPr>
      <w:r>
        <w:rPr>
          <w:rFonts w:ascii="Calibri" w:hAnsi="Calibri" w:cs="Segoe UI"/>
        </w:rPr>
        <w:t xml:space="preserve">generally </w:t>
      </w:r>
      <w:r w:rsidR="00241CBB" w:rsidRPr="007B57F5">
        <w:rPr>
          <w:rFonts w:ascii="Calibri" w:hAnsi="Calibri" w:cs="Segoe UI"/>
        </w:rPr>
        <w:t xml:space="preserve">be </w:t>
      </w:r>
      <w:r w:rsidR="004E0878" w:rsidRPr="007B57F5">
        <w:rPr>
          <w:rFonts w:ascii="Calibri" w:hAnsi="Calibri" w:cs="Segoe UI"/>
        </w:rPr>
        <w:t>intend</w:t>
      </w:r>
      <w:r w:rsidR="00241CBB" w:rsidRPr="007B57F5">
        <w:rPr>
          <w:rFonts w:ascii="Calibri" w:hAnsi="Calibri" w:cs="Segoe UI"/>
        </w:rPr>
        <w:t>ed</w:t>
      </w:r>
      <w:r w:rsidR="004E0878" w:rsidRPr="007B57F5">
        <w:rPr>
          <w:rFonts w:ascii="Calibri" w:hAnsi="Calibri" w:cs="Segoe UI"/>
        </w:rPr>
        <w:t xml:space="preserve"> </w:t>
      </w:r>
      <w:r w:rsidR="00241CBB" w:rsidRPr="007B57F5">
        <w:rPr>
          <w:rFonts w:ascii="Calibri" w:hAnsi="Calibri" w:cs="Segoe UI"/>
        </w:rPr>
        <w:t xml:space="preserve">to </w:t>
      </w:r>
      <w:r w:rsidR="004E0878" w:rsidRPr="007B57F5">
        <w:rPr>
          <w:rFonts w:ascii="Calibri" w:hAnsi="Calibri" w:cs="Segoe UI"/>
        </w:rPr>
        <w:t>commenc</w:t>
      </w:r>
      <w:r w:rsidR="00241CBB" w:rsidRPr="007B57F5">
        <w:rPr>
          <w:rFonts w:ascii="Calibri" w:hAnsi="Calibri" w:cs="Segoe UI"/>
        </w:rPr>
        <w:t>e</w:t>
      </w:r>
      <w:r w:rsidR="004E0878" w:rsidRPr="007B57F5">
        <w:rPr>
          <w:rFonts w:ascii="Calibri" w:hAnsi="Calibri" w:cs="Segoe UI"/>
        </w:rPr>
        <w:t xml:space="preserve"> pre-production no sooner than approximately six (6) months after the relevant application deadline to allow time for assessment and contracting.</w:t>
      </w:r>
      <w:r w:rsidR="004E0878" w:rsidRPr="00F4212F">
        <w:rPr>
          <w:rFonts w:ascii="Calibri" w:hAnsi="Calibri" w:cs="Segoe UI"/>
        </w:rPr>
        <w:t> </w:t>
      </w:r>
      <w:bookmarkStart w:id="26" w:name="_Hlk201573489"/>
    </w:p>
    <w:p w14:paraId="2AB63988" w14:textId="77777777" w:rsidR="00F4212F" w:rsidRDefault="00F4212F">
      <w:pPr>
        <w:pStyle w:val="NoSpacing"/>
      </w:pPr>
    </w:p>
    <w:p w14:paraId="6652C2B9" w14:textId="6651AF47" w:rsidR="00EA4AA9" w:rsidRPr="00F4212F" w:rsidRDefault="00EA4AA9">
      <w:pPr>
        <w:pStyle w:val="NoSpacing"/>
        <w:rPr>
          <w:sz w:val="24"/>
          <w:szCs w:val="24"/>
        </w:rPr>
      </w:pPr>
      <w:r w:rsidRPr="00F4212F">
        <w:rPr>
          <w:sz w:val="24"/>
          <w:szCs w:val="24"/>
        </w:rPr>
        <w:t xml:space="preserve">If an applicant’s first application for a project is not approved, they can make a further application for the same project if significant changes have been made. </w:t>
      </w:r>
      <w:bookmarkStart w:id="27" w:name="_Hlk201741118"/>
      <w:r w:rsidR="00AA3C90">
        <w:rPr>
          <w:sz w:val="24"/>
          <w:szCs w:val="24"/>
        </w:rPr>
        <w:t>C</w:t>
      </w:r>
      <w:r w:rsidR="00AA3C90" w:rsidRPr="00F4212F">
        <w:rPr>
          <w:sz w:val="24"/>
          <w:szCs w:val="24"/>
        </w:rPr>
        <w:t>hanges will generally be in relation to creative, team, pathway to audience, marketplace and/or budget.</w:t>
      </w:r>
      <w:r w:rsidR="00AA3C90">
        <w:rPr>
          <w:sz w:val="24"/>
          <w:szCs w:val="24"/>
        </w:rPr>
        <w:t xml:space="preserve"> </w:t>
      </w:r>
      <w:r w:rsidRPr="00F4212F">
        <w:rPr>
          <w:sz w:val="24"/>
          <w:szCs w:val="24"/>
        </w:rPr>
        <w:t>The applicant will need to outline these in a statement of changes</w:t>
      </w:r>
      <w:r w:rsidR="00AA3C90">
        <w:rPr>
          <w:sz w:val="24"/>
          <w:szCs w:val="24"/>
        </w:rPr>
        <w:t xml:space="preserve"> and</w:t>
      </w:r>
      <w:r w:rsidRPr="00F4212F">
        <w:rPr>
          <w:sz w:val="24"/>
          <w:szCs w:val="24"/>
        </w:rPr>
        <w:t xml:space="preserve"> discuss it with an Investment Manager before submitting.</w:t>
      </w:r>
    </w:p>
    <w:p w14:paraId="632919FE" w14:textId="6446882D" w:rsidR="00EA4AA9" w:rsidRDefault="00EA4AA9">
      <w:pPr>
        <w:pStyle w:val="paragraph"/>
        <w:spacing w:before="120" w:after="200" w:line="276" w:lineRule="auto"/>
        <w:textAlignment w:val="baseline"/>
        <w:rPr>
          <w:rFonts w:ascii="Calibri" w:hAnsi="Calibri" w:cs="Calibri"/>
        </w:rPr>
      </w:pPr>
      <w:r w:rsidRPr="00F4212F">
        <w:rPr>
          <w:rFonts w:ascii="Calibri" w:hAnsi="Calibri" w:cs="Calibri"/>
        </w:rPr>
        <w:t>Screen Australia will not consider more than two funding applications for the one project.</w:t>
      </w:r>
      <w:bookmarkEnd w:id="26"/>
    </w:p>
    <w:p w14:paraId="0A0FC94D" w14:textId="77777777" w:rsidR="00DA22CB" w:rsidRPr="004E0878" w:rsidRDefault="00DA22CB">
      <w:pPr>
        <w:spacing w:after="0" w:line="240" w:lineRule="auto"/>
        <w:textAlignment w:val="baseline"/>
        <w:rPr>
          <w:rFonts w:ascii="Segoe UI" w:eastAsia="Times New Roman" w:hAnsi="Segoe UI" w:cs="Segoe UI"/>
          <w:sz w:val="24"/>
          <w:szCs w:val="24"/>
          <w:lang w:eastAsia="en-AU"/>
        </w:rPr>
      </w:pPr>
      <w:r w:rsidRPr="004E0878">
        <w:rPr>
          <w:rFonts w:ascii="Calibri" w:eastAsia="Times New Roman" w:hAnsi="Calibri" w:cs="Segoe UI"/>
          <w:sz w:val="24"/>
          <w:szCs w:val="24"/>
          <w:lang w:eastAsia="en-AU"/>
        </w:rPr>
        <w:t xml:space="preserve">The following are </w:t>
      </w:r>
      <w:r w:rsidRPr="00517A1F">
        <w:rPr>
          <w:rFonts w:ascii="Calibri" w:eastAsia="Times New Roman" w:hAnsi="Calibri" w:cs="Segoe UI"/>
          <w:b/>
          <w:bCs/>
          <w:sz w:val="24"/>
          <w:szCs w:val="24"/>
          <w:lang w:eastAsia="en-AU"/>
        </w:rPr>
        <w:t>not eligible</w:t>
      </w:r>
      <w:r w:rsidRPr="004E0878">
        <w:rPr>
          <w:rFonts w:ascii="Calibri" w:eastAsia="Times New Roman" w:hAnsi="Calibri" w:cs="Segoe UI"/>
          <w:sz w:val="24"/>
          <w:szCs w:val="24"/>
          <w:lang w:eastAsia="en-AU"/>
        </w:rPr>
        <w:t xml:space="preserve"> for funding: </w:t>
      </w:r>
    </w:p>
    <w:p w14:paraId="1AAA42D3" w14:textId="77777777" w:rsidR="00DA22CB" w:rsidRPr="007F0145" w:rsidRDefault="00DA22CB" w:rsidP="007B57F5">
      <w:pPr>
        <w:pStyle w:val="ListParagraph"/>
      </w:pPr>
      <w:r w:rsidRPr="00D036B0">
        <w:t xml:space="preserve">projects whose first and primary window is not </w:t>
      </w:r>
      <w:r w:rsidRPr="007F0145">
        <w:t>direct-to-audience, television or theatrical feature film  </w:t>
      </w:r>
    </w:p>
    <w:p w14:paraId="10D266CE" w14:textId="77777777" w:rsidR="00DA22CB" w:rsidRPr="007F0145" w:rsidRDefault="00DA22CB" w:rsidP="007B57F5">
      <w:pPr>
        <w:pStyle w:val="ListParagraph"/>
      </w:pPr>
      <w:r w:rsidRPr="007F0145">
        <w:t xml:space="preserve">projects that have been declined twice for Documentary Production funding or through any of these predecessor Screen Australia programs: Online, Producer Program and Commissioned Program. </w:t>
      </w:r>
    </w:p>
    <w:p w14:paraId="72BEB19E" w14:textId="77777777" w:rsidR="00DA22CB" w:rsidRPr="007F0145" w:rsidRDefault="00DA22CB" w:rsidP="007B57F5">
      <w:pPr>
        <w:pStyle w:val="ListParagraph"/>
      </w:pPr>
      <w:r w:rsidRPr="007F0145">
        <w:t>capital works or purchases </w:t>
      </w:r>
    </w:p>
    <w:p w14:paraId="18B0F0DD" w14:textId="77777777" w:rsidR="00DA22CB" w:rsidRPr="007F0145" w:rsidRDefault="00DA22CB" w:rsidP="007B57F5">
      <w:pPr>
        <w:pStyle w:val="ListParagraph"/>
      </w:pPr>
      <w:r w:rsidRPr="007F0145">
        <w:t>retrospective costs </w:t>
      </w:r>
    </w:p>
    <w:p w14:paraId="57150881" w14:textId="77777777" w:rsidR="00DA22CB" w:rsidRPr="007B57F5" w:rsidRDefault="00DA22CB" w:rsidP="007B57F5">
      <w:pPr>
        <w:pStyle w:val="ListParagraph"/>
      </w:pPr>
      <w:r w:rsidRPr="007B57F5">
        <w:t>purchase of underlying Intellectual Property </w:t>
      </w:r>
    </w:p>
    <w:p w14:paraId="5CF41BDF" w14:textId="77777777" w:rsidR="00DA22CB" w:rsidRPr="007F0145" w:rsidRDefault="00DA22CB" w:rsidP="007B57F5">
      <w:pPr>
        <w:pStyle w:val="ListParagraph"/>
      </w:pPr>
      <w:r w:rsidRPr="00D036B0">
        <w:t>projects that have submitted concurrently to another Screen Australia funding program, such as Development </w:t>
      </w:r>
    </w:p>
    <w:p w14:paraId="1BDE2024" w14:textId="77777777" w:rsidR="00DA22CB" w:rsidRPr="007F0145" w:rsidRDefault="00DA22CB" w:rsidP="007B57F5">
      <w:pPr>
        <w:pStyle w:val="ListParagraph"/>
      </w:pPr>
      <w:r w:rsidRPr="007F0145">
        <w:t>narrative projects </w:t>
      </w:r>
    </w:p>
    <w:p w14:paraId="3383CEA9" w14:textId="77777777" w:rsidR="00DA22CB" w:rsidRPr="007F0145" w:rsidRDefault="00DA22CB" w:rsidP="007B57F5">
      <w:pPr>
        <w:pStyle w:val="ListParagraph"/>
      </w:pPr>
      <w:r w:rsidRPr="007F0145">
        <w:t>educational and training programs and projects  </w:t>
      </w:r>
    </w:p>
    <w:p w14:paraId="4DBB206F" w14:textId="1366B08D" w:rsidR="00DA22CB" w:rsidRDefault="00DA22CB" w:rsidP="00D51BBE">
      <w:pPr>
        <w:pStyle w:val="ListParagraph"/>
      </w:pPr>
      <w:r w:rsidRPr="007F0145">
        <w:t>digital or online extensions to an Online, Feature or TV program or ancillary content where the primary purpose is campaign or marketing. </w:t>
      </w:r>
    </w:p>
    <w:p w14:paraId="658FDA47" w14:textId="77777777" w:rsidR="00D51BBE" w:rsidRPr="00D51BBE" w:rsidRDefault="00D51BBE" w:rsidP="00D51BBE">
      <w:pPr>
        <w:pStyle w:val="ListParagraph"/>
        <w:numPr>
          <w:ilvl w:val="0"/>
          <w:numId w:val="0"/>
        </w:numPr>
        <w:ind w:left="720"/>
      </w:pPr>
    </w:p>
    <w:p w14:paraId="77D96E5B" w14:textId="75C5F252" w:rsidR="004E0878" w:rsidRPr="007B57F5" w:rsidRDefault="004E0878" w:rsidP="007B57F5">
      <w:pPr>
        <w:pStyle w:val="Heading3"/>
      </w:pPr>
      <w:bookmarkStart w:id="28" w:name="_Toc201845375"/>
      <w:bookmarkEnd w:id="27"/>
      <w:r w:rsidRPr="007F0145">
        <w:lastRenderedPageBreak/>
        <w:t xml:space="preserve">Direct-to-Audience </w:t>
      </w:r>
      <w:r w:rsidR="00F4212F" w:rsidRPr="007F0145">
        <w:t>Production –</w:t>
      </w:r>
      <w:r w:rsidRPr="007F0145">
        <w:t xml:space="preserve"> Additional Eligibility Criteria</w:t>
      </w:r>
      <w:bookmarkEnd w:id="28"/>
      <w:r w:rsidRPr="007F0145">
        <w:t> </w:t>
      </w:r>
    </w:p>
    <w:p w14:paraId="6B6BA360" w14:textId="49185FD0" w:rsidR="004E0878" w:rsidRPr="00D57D83" w:rsidRDefault="00EA62FB" w:rsidP="00707EB3">
      <w:pPr>
        <w:pStyle w:val="NoSpacing"/>
        <w:numPr>
          <w:ilvl w:val="0"/>
          <w:numId w:val="17"/>
        </w:numPr>
      </w:pPr>
      <w:r w:rsidRPr="007B57F5">
        <w:rPr>
          <w:rFonts w:eastAsia="Times New Roman"/>
          <w:color w:val="333333"/>
          <w:sz w:val="24"/>
          <w:szCs w:val="24"/>
          <w:lang w:eastAsia="en-AU"/>
        </w:rPr>
        <w:t>T</w:t>
      </w:r>
      <w:r w:rsidR="00D936E7" w:rsidRPr="007B57F5">
        <w:rPr>
          <w:rFonts w:eastAsia="Times New Roman"/>
          <w:color w:val="333333"/>
          <w:sz w:val="24"/>
          <w:szCs w:val="24"/>
          <w:lang w:eastAsia="en-AU"/>
        </w:rPr>
        <w:t>he team must include at least two key creatives covering the roles of writer, director or producer.</w:t>
      </w:r>
    </w:p>
    <w:p w14:paraId="24CC73A9" w14:textId="47208900" w:rsidR="00F4212F" w:rsidRDefault="00E740BF" w:rsidP="00707EB3">
      <w:pPr>
        <w:pStyle w:val="NoSpacing"/>
        <w:numPr>
          <w:ilvl w:val="0"/>
          <w:numId w:val="17"/>
        </w:numPr>
      </w:pPr>
      <w:r w:rsidRPr="00D57D83">
        <w:rPr>
          <w:rFonts w:eastAsia="Times New Roman"/>
          <w:color w:val="333333"/>
          <w:sz w:val="24"/>
          <w:szCs w:val="24"/>
          <w:lang w:eastAsia="en-AU"/>
        </w:rPr>
        <w:t xml:space="preserve">The </w:t>
      </w:r>
      <w:r w:rsidR="00D936E7" w:rsidRPr="00D57D83">
        <w:rPr>
          <w:rFonts w:eastAsia="Times New Roman"/>
          <w:color w:val="333333"/>
          <w:sz w:val="24"/>
          <w:szCs w:val="24"/>
          <w:lang w:eastAsia="en-AU"/>
        </w:rPr>
        <w:t>application must have at least one key creative (writer, producer or director) with</w:t>
      </w:r>
      <w:r w:rsidR="00D936E7" w:rsidRPr="00F4212F">
        <w:t xml:space="preserve"> </w:t>
      </w:r>
      <w:r w:rsidR="00D936E7" w:rsidRPr="001F6877">
        <w:rPr>
          <w:sz w:val="24"/>
          <w:szCs w:val="24"/>
        </w:rPr>
        <w:t xml:space="preserve">one credit on a comparable project which has been primarily released on a direct-to-audience platform. </w:t>
      </w:r>
    </w:p>
    <w:p w14:paraId="697196E8" w14:textId="77777777" w:rsidR="00E77F1C" w:rsidRDefault="00E77F1C" w:rsidP="007B57F5">
      <w:pPr>
        <w:ind w:left="720"/>
      </w:pPr>
    </w:p>
    <w:p w14:paraId="7F7458BD" w14:textId="4634A80E" w:rsidR="00F4212F" w:rsidRPr="00C26316" w:rsidRDefault="00F4212F" w:rsidP="007B57F5">
      <w:pPr>
        <w:pStyle w:val="Heading3"/>
        <w:rPr>
          <w:i/>
          <w:iCs/>
        </w:rPr>
      </w:pPr>
      <w:bookmarkStart w:id="29" w:name="_Toc201844107"/>
      <w:bookmarkStart w:id="30" w:name="_Toc201845376"/>
      <w:bookmarkStart w:id="31" w:name="_Toc201845377"/>
      <w:bookmarkEnd w:id="29"/>
      <w:bookmarkEnd w:id="30"/>
      <w:r w:rsidRPr="00C26316">
        <w:t>Platform First Production – Additional Eligibility Criteria</w:t>
      </w:r>
      <w:bookmarkEnd w:id="31"/>
    </w:p>
    <w:p w14:paraId="1B677FB5" w14:textId="32F6F822" w:rsidR="004E0878" w:rsidRDefault="000B74A6">
      <w:pPr>
        <w:spacing w:after="0" w:line="240" w:lineRule="auto"/>
        <w:textAlignment w:val="baseline"/>
        <w:rPr>
          <w:rStyle w:val="normaltextrun"/>
          <w:rFonts w:cstheme="minorHAnsi"/>
          <w:sz w:val="24"/>
          <w:szCs w:val="24"/>
        </w:rPr>
      </w:pPr>
      <w:r>
        <w:rPr>
          <w:sz w:val="24"/>
          <w:szCs w:val="24"/>
        </w:rPr>
        <w:t xml:space="preserve">For </w:t>
      </w:r>
      <w:r w:rsidRPr="00EA17D4">
        <w:rPr>
          <w:sz w:val="24"/>
          <w:szCs w:val="24"/>
        </w:rPr>
        <w:t xml:space="preserve">features, series or single documentaries that have a confirmed </w:t>
      </w:r>
      <w:r w:rsidR="00CB6753">
        <w:rPr>
          <w:sz w:val="24"/>
          <w:szCs w:val="24"/>
        </w:rPr>
        <w:t>C</w:t>
      </w:r>
      <w:r w:rsidR="008F7285">
        <w:rPr>
          <w:sz w:val="24"/>
          <w:szCs w:val="24"/>
        </w:rPr>
        <w:t xml:space="preserve">ommissioning </w:t>
      </w:r>
      <w:r w:rsidR="00CB6753">
        <w:rPr>
          <w:sz w:val="24"/>
          <w:szCs w:val="24"/>
        </w:rPr>
        <w:t>P</w:t>
      </w:r>
      <w:r w:rsidRPr="00EA17D4">
        <w:rPr>
          <w:sz w:val="24"/>
          <w:szCs w:val="24"/>
        </w:rPr>
        <w:t xml:space="preserve">latform </w:t>
      </w:r>
      <w:r w:rsidRPr="00EA17D4">
        <w:rPr>
          <w:rStyle w:val="normaltextrun"/>
          <w:rFonts w:cstheme="minorHAnsi"/>
          <w:sz w:val="24"/>
          <w:szCs w:val="24"/>
        </w:rPr>
        <w:t xml:space="preserve">for </w:t>
      </w:r>
      <w:r w:rsidR="00C3202E">
        <w:rPr>
          <w:rStyle w:val="normaltextrun"/>
          <w:rFonts w:cstheme="minorHAnsi"/>
          <w:sz w:val="24"/>
          <w:szCs w:val="24"/>
        </w:rPr>
        <w:t xml:space="preserve">FTA, </w:t>
      </w:r>
      <w:r w:rsidRPr="00935B6A">
        <w:rPr>
          <w:rStyle w:val="normaltextrun"/>
          <w:rFonts w:cstheme="minorHAnsi"/>
          <w:sz w:val="24"/>
          <w:szCs w:val="24"/>
        </w:rPr>
        <w:t>BVOD</w:t>
      </w:r>
      <w:r w:rsidR="00C3202E">
        <w:rPr>
          <w:rStyle w:val="normaltextrun"/>
          <w:rFonts w:cstheme="minorHAnsi"/>
          <w:sz w:val="24"/>
          <w:szCs w:val="24"/>
        </w:rPr>
        <w:t xml:space="preserve">, </w:t>
      </w:r>
      <w:r w:rsidRPr="00935B6A">
        <w:rPr>
          <w:rStyle w:val="normaltextrun"/>
          <w:rFonts w:cstheme="minorHAnsi"/>
          <w:sz w:val="24"/>
          <w:szCs w:val="24"/>
        </w:rPr>
        <w:t>SVOD and AVOD</w:t>
      </w:r>
      <w:r>
        <w:rPr>
          <w:rStyle w:val="normaltextrun"/>
          <w:rFonts w:cstheme="minorHAnsi"/>
          <w:sz w:val="24"/>
          <w:szCs w:val="24"/>
        </w:rPr>
        <w:t xml:space="preserve">, applicants must </w:t>
      </w:r>
      <w:r w:rsidR="00602C59">
        <w:rPr>
          <w:rStyle w:val="normaltextrun"/>
          <w:rFonts w:cstheme="minorHAnsi"/>
          <w:sz w:val="24"/>
          <w:szCs w:val="24"/>
        </w:rPr>
        <w:t>meet certain credit requirements as follows</w:t>
      </w:r>
      <w:r>
        <w:rPr>
          <w:rStyle w:val="normaltextrun"/>
          <w:rFonts w:cstheme="minorHAnsi"/>
          <w:sz w:val="24"/>
          <w:szCs w:val="24"/>
        </w:rPr>
        <w:t>:</w:t>
      </w:r>
    </w:p>
    <w:p w14:paraId="4B0BB145" w14:textId="1A9C7F2F" w:rsidR="000B74A6" w:rsidRDefault="000B74A6">
      <w:pPr>
        <w:spacing w:after="0" w:line="240" w:lineRule="auto"/>
        <w:textAlignment w:val="baseline"/>
        <w:rPr>
          <w:rStyle w:val="normaltextrun"/>
          <w:rFonts w:cstheme="minorHAnsi"/>
          <w:sz w:val="24"/>
          <w:szCs w:val="24"/>
        </w:rPr>
      </w:pPr>
    </w:p>
    <w:p w14:paraId="34000A83" w14:textId="3DAF7FF7" w:rsidR="000B74A6" w:rsidRPr="007B57F5" w:rsidRDefault="000B74A6" w:rsidP="007B57F5">
      <w:pPr>
        <w:pStyle w:val="Heading4"/>
        <w:rPr>
          <w:rStyle w:val="normaltextrun"/>
          <w:b w:val="0"/>
          <w:bCs w:val="0"/>
        </w:rPr>
      </w:pPr>
      <w:r w:rsidRPr="00D036B0">
        <w:rPr>
          <w:rStyle w:val="normaltextrun"/>
        </w:rPr>
        <w:t>Credit Requirements</w:t>
      </w:r>
    </w:p>
    <w:p w14:paraId="2BE775A7" w14:textId="77777777" w:rsidR="00A111DD" w:rsidRDefault="00A111DD">
      <w:pPr>
        <w:pStyle w:val="NoSpacing"/>
        <w:rPr>
          <w:rFonts w:eastAsia="Times New Roman"/>
          <w:color w:val="333333"/>
          <w:sz w:val="24"/>
          <w:szCs w:val="24"/>
          <w:lang w:eastAsia="en-AU"/>
        </w:rPr>
      </w:pPr>
    </w:p>
    <w:p w14:paraId="581A30EF" w14:textId="23F29268" w:rsidR="000B74A6" w:rsidRPr="000B74A6" w:rsidRDefault="000B74A6">
      <w:pPr>
        <w:pStyle w:val="NoSpacing"/>
        <w:rPr>
          <w:rFonts w:eastAsia="Times New Roman"/>
          <w:color w:val="333333"/>
          <w:sz w:val="24"/>
          <w:szCs w:val="24"/>
          <w:lang w:eastAsia="en-AU"/>
        </w:rPr>
      </w:pPr>
      <w:r w:rsidRPr="000B74A6">
        <w:rPr>
          <w:rFonts w:eastAsia="Times New Roman"/>
          <w:color w:val="333333"/>
          <w:sz w:val="24"/>
          <w:szCs w:val="24"/>
          <w:lang w:eastAsia="en-AU"/>
        </w:rPr>
        <w:t>For features, series or single documentaries with a budget of over $500,000:</w:t>
      </w:r>
    </w:p>
    <w:p w14:paraId="7FD41D9F" w14:textId="77777777" w:rsidR="000B74A6" w:rsidRPr="000B74A6" w:rsidRDefault="000B74A6" w:rsidP="00707EB3">
      <w:pPr>
        <w:pStyle w:val="NoSpacing"/>
        <w:numPr>
          <w:ilvl w:val="0"/>
          <w:numId w:val="16"/>
        </w:numPr>
        <w:rPr>
          <w:rFonts w:eastAsia="Times New Roman"/>
          <w:color w:val="333333"/>
          <w:sz w:val="24"/>
          <w:szCs w:val="24"/>
          <w:lang w:eastAsia="en-AU"/>
        </w:rPr>
      </w:pPr>
      <w:r w:rsidRPr="000B74A6">
        <w:rPr>
          <w:rFonts w:eastAsia="Times New Roman"/>
          <w:color w:val="333333"/>
          <w:sz w:val="24"/>
          <w:szCs w:val="24"/>
          <w:lang w:eastAsia="en-AU"/>
        </w:rPr>
        <w:t>the creative team responsible for the project must include one producer, director or writer who has at least two eligible credits across different projects in their respective role.</w:t>
      </w:r>
    </w:p>
    <w:p w14:paraId="72139991" w14:textId="77777777" w:rsidR="001B6DF8" w:rsidRPr="007B57F5" w:rsidRDefault="001B6DF8">
      <w:pPr>
        <w:pStyle w:val="NoSpacing"/>
        <w:rPr>
          <w:rFonts w:eastAsia="Times New Roman"/>
          <w:color w:val="333333"/>
          <w:sz w:val="10"/>
          <w:szCs w:val="10"/>
          <w:lang w:eastAsia="en-AU"/>
        </w:rPr>
      </w:pPr>
    </w:p>
    <w:p w14:paraId="0781485D" w14:textId="4833460F" w:rsidR="000B74A6" w:rsidRPr="000B74A6" w:rsidRDefault="000B74A6" w:rsidP="007B57F5">
      <w:pPr>
        <w:pStyle w:val="NoSpacing"/>
        <w:rPr>
          <w:rFonts w:eastAsia="Times New Roman"/>
          <w:color w:val="333333"/>
          <w:sz w:val="24"/>
          <w:szCs w:val="24"/>
          <w:lang w:eastAsia="en-AU"/>
        </w:rPr>
      </w:pPr>
      <w:r w:rsidRPr="000B74A6">
        <w:rPr>
          <w:rFonts w:eastAsia="Times New Roman"/>
          <w:color w:val="333333"/>
          <w:sz w:val="24"/>
          <w:szCs w:val="24"/>
          <w:lang w:eastAsia="en-AU"/>
        </w:rPr>
        <w:t xml:space="preserve">For features, series or single documentaries with a budget between $125,000 and $500,000: </w:t>
      </w:r>
    </w:p>
    <w:p w14:paraId="05C1C4F9" w14:textId="77777777" w:rsidR="000B74A6" w:rsidRPr="000B74A6" w:rsidRDefault="000B74A6" w:rsidP="00707EB3">
      <w:pPr>
        <w:pStyle w:val="NoSpacing"/>
        <w:numPr>
          <w:ilvl w:val="0"/>
          <w:numId w:val="17"/>
        </w:numPr>
        <w:rPr>
          <w:rFonts w:eastAsia="Times New Roman"/>
          <w:color w:val="333333"/>
          <w:sz w:val="24"/>
          <w:szCs w:val="24"/>
          <w:lang w:eastAsia="en-AU"/>
        </w:rPr>
      </w:pPr>
      <w:r w:rsidRPr="000B74A6">
        <w:rPr>
          <w:rFonts w:eastAsia="Times New Roman"/>
          <w:color w:val="333333"/>
          <w:sz w:val="24"/>
          <w:szCs w:val="24"/>
          <w:lang w:eastAsia="en-AU"/>
        </w:rPr>
        <w:t>no prior credit requirements are required</w:t>
      </w:r>
    </w:p>
    <w:p w14:paraId="4F5E5572" w14:textId="77777777" w:rsidR="001B6DF8" w:rsidRPr="007B57F5" w:rsidRDefault="001B6DF8">
      <w:pPr>
        <w:pStyle w:val="NoSpacing"/>
        <w:rPr>
          <w:rFonts w:eastAsia="Times New Roman"/>
          <w:color w:val="333333"/>
          <w:sz w:val="10"/>
          <w:szCs w:val="10"/>
          <w:lang w:eastAsia="en-AU"/>
        </w:rPr>
      </w:pPr>
    </w:p>
    <w:p w14:paraId="75AE25DF" w14:textId="74F753FF" w:rsidR="000B74A6" w:rsidRPr="000B74A6" w:rsidRDefault="000B74A6">
      <w:pPr>
        <w:pStyle w:val="NoSpacing"/>
        <w:rPr>
          <w:rFonts w:eastAsia="Times New Roman"/>
          <w:color w:val="333333"/>
          <w:sz w:val="24"/>
          <w:szCs w:val="24"/>
          <w:lang w:eastAsia="en-AU"/>
        </w:rPr>
      </w:pPr>
      <w:r w:rsidRPr="000B74A6">
        <w:rPr>
          <w:rFonts w:eastAsia="Times New Roman"/>
          <w:color w:val="333333"/>
          <w:sz w:val="24"/>
          <w:szCs w:val="24"/>
          <w:lang w:eastAsia="en-AU"/>
        </w:rPr>
        <w:t>An ‘eligible credit’ is a documentary that is 30 minutes or longer in duration, and has:</w:t>
      </w:r>
    </w:p>
    <w:p w14:paraId="34EFDCAA" w14:textId="77777777" w:rsidR="000B74A6" w:rsidRPr="000B74A6" w:rsidRDefault="000B74A6" w:rsidP="00707EB3">
      <w:pPr>
        <w:pStyle w:val="NoSpacing"/>
        <w:numPr>
          <w:ilvl w:val="0"/>
          <w:numId w:val="17"/>
        </w:numPr>
        <w:rPr>
          <w:rFonts w:eastAsia="Times New Roman"/>
          <w:color w:val="333333"/>
          <w:sz w:val="24"/>
          <w:szCs w:val="24"/>
          <w:lang w:eastAsia="en-AU"/>
        </w:rPr>
      </w:pPr>
      <w:r w:rsidRPr="000B74A6">
        <w:rPr>
          <w:rFonts w:eastAsia="Times New Roman"/>
          <w:color w:val="333333"/>
          <w:sz w:val="24"/>
          <w:szCs w:val="24"/>
          <w:lang w:eastAsia="en-AU"/>
        </w:rPr>
        <w:t>been broadcast by a recognised Commissioning Platform or channel; or</w:t>
      </w:r>
    </w:p>
    <w:p w14:paraId="70F13AF3" w14:textId="77777777" w:rsidR="000B74A6" w:rsidRPr="000B74A6" w:rsidRDefault="000B74A6" w:rsidP="00707EB3">
      <w:pPr>
        <w:pStyle w:val="NoSpacing"/>
        <w:numPr>
          <w:ilvl w:val="0"/>
          <w:numId w:val="17"/>
        </w:numPr>
        <w:rPr>
          <w:rFonts w:eastAsia="Times New Roman"/>
          <w:color w:val="333333"/>
          <w:sz w:val="24"/>
          <w:szCs w:val="24"/>
          <w:lang w:eastAsia="en-AU"/>
        </w:rPr>
      </w:pPr>
      <w:r w:rsidRPr="000B74A6">
        <w:rPr>
          <w:rFonts w:eastAsia="Times New Roman"/>
          <w:color w:val="333333"/>
          <w:sz w:val="24"/>
          <w:szCs w:val="24"/>
          <w:lang w:eastAsia="en-AU"/>
        </w:rPr>
        <w:t>had a commercial theatrical release; or</w:t>
      </w:r>
    </w:p>
    <w:p w14:paraId="716F6A45" w14:textId="77777777" w:rsidR="000B74A6" w:rsidRPr="000B74A6" w:rsidRDefault="000B74A6" w:rsidP="00707EB3">
      <w:pPr>
        <w:pStyle w:val="NoSpacing"/>
        <w:numPr>
          <w:ilvl w:val="0"/>
          <w:numId w:val="17"/>
        </w:numPr>
        <w:rPr>
          <w:rFonts w:eastAsia="Times New Roman"/>
          <w:color w:val="333333"/>
          <w:sz w:val="24"/>
          <w:szCs w:val="24"/>
          <w:lang w:eastAsia="en-AU"/>
        </w:rPr>
      </w:pPr>
      <w:r w:rsidRPr="000B74A6">
        <w:rPr>
          <w:rFonts w:eastAsia="Times New Roman"/>
          <w:color w:val="333333"/>
          <w:sz w:val="24"/>
          <w:szCs w:val="24"/>
          <w:lang w:eastAsia="en-AU"/>
        </w:rPr>
        <w:t xml:space="preserve">been invited to screen at an internationally recognised festival such as Sundance, Toronto International Film Festival (TIFF), SXSW, International Documentary Film Festival (IDFA), Hot Docs, </w:t>
      </w:r>
      <w:proofErr w:type="spellStart"/>
      <w:proofErr w:type="gramStart"/>
      <w:r w:rsidRPr="000B74A6">
        <w:rPr>
          <w:rFonts w:eastAsia="Times New Roman"/>
          <w:color w:val="333333"/>
          <w:sz w:val="24"/>
          <w:szCs w:val="24"/>
          <w:lang w:eastAsia="en-AU"/>
        </w:rPr>
        <w:t>CPH:Dox</w:t>
      </w:r>
      <w:proofErr w:type="spellEnd"/>
      <w:proofErr w:type="gramEnd"/>
      <w:r w:rsidRPr="000B74A6">
        <w:rPr>
          <w:rFonts w:eastAsia="Times New Roman"/>
          <w:color w:val="333333"/>
          <w:sz w:val="24"/>
          <w:szCs w:val="24"/>
          <w:lang w:eastAsia="en-AU"/>
        </w:rPr>
        <w:t>, Sunny Side of the Doc, Sheffield or equivalent.</w:t>
      </w:r>
    </w:p>
    <w:p w14:paraId="16B4170E" w14:textId="77777777" w:rsidR="00A111B5" w:rsidRDefault="00A111B5">
      <w:pPr>
        <w:spacing w:after="0" w:line="240" w:lineRule="auto"/>
        <w:textAlignment w:val="baseline"/>
        <w:rPr>
          <w:rFonts w:ascii="Calibri" w:eastAsia="Times New Roman" w:hAnsi="Calibri" w:cs="Segoe UI"/>
          <w:b/>
          <w:bCs/>
          <w:sz w:val="24"/>
          <w:szCs w:val="24"/>
          <w:lang w:eastAsia="en-AU"/>
        </w:rPr>
      </w:pPr>
    </w:p>
    <w:p w14:paraId="07E57F0D" w14:textId="4799F3C9" w:rsidR="004A112C" w:rsidRDefault="000B74A6" w:rsidP="007B57F5">
      <w:pPr>
        <w:pStyle w:val="Heading4"/>
        <w:rPr>
          <w:rFonts w:eastAsia="Times New Roman"/>
        </w:rPr>
      </w:pPr>
      <w:r>
        <w:rPr>
          <w:rFonts w:eastAsia="Times New Roman"/>
        </w:rPr>
        <w:t xml:space="preserve">Presale </w:t>
      </w:r>
      <w:r w:rsidR="001B6DF8">
        <w:rPr>
          <w:rFonts w:eastAsia="Times New Roman"/>
        </w:rPr>
        <w:t>R</w:t>
      </w:r>
      <w:r>
        <w:rPr>
          <w:rFonts w:eastAsia="Times New Roman"/>
        </w:rPr>
        <w:t>equirements</w:t>
      </w:r>
      <w:r w:rsidR="004467E7">
        <w:rPr>
          <w:rFonts w:eastAsia="Times New Roman"/>
        </w:rPr>
        <w:t xml:space="preserve"> </w:t>
      </w:r>
      <w:r w:rsidR="005D2DD6">
        <w:rPr>
          <w:rFonts w:eastAsia="Times New Roman"/>
        </w:rPr>
        <w:t>(Television Production</w:t>
      </w:r>
      <w:r w:rsidR="00744181">
        <w:rPr>
          <w:rFonts w:eastAsia="Times New Roman"/>
        </w:rPr>
        <w:t xml:space="preserve"> only</w:t>
      </w:r>
      <w:r w:rsidR="005D2DD6">
        <w:rPr>
          <w:rFonts w:eastAsia="Times New Roman"/>
        </w:rPr>
        <w:t>)</w:t>
      </w:r>
    </w:p>
    <w:p w14:paraId="54D0DE92" w14:textId="77777777" w:rsidR="004A112C" w:rsidRDefault="004A112C">
      <w:pPr>
        <w:spacing w:after="0" w:line="240" w:lineRule="auto"/>
        <w:textAlignment w:val="baseline"/>
        <w:rPr>
          <w:rFonts w:ascii="Calibri" w:eastAsia="Times New Roman" w:hAnsi="Calibri" w:cs="Segoe UI"/>
          <w:b/>
          <w:bCs/>
          <w:sz w:val="24"/>
          <w:szCs w:val="24"/>
          <w:lang w:eastAsia="en-AU"/>
        </w:rPr>
      </w:pPr>
    </w:p>
    <w:p w14:paraId="4FDB7602" w14:textId="77777777" w:rsidR="000B74A6" w:rsidRPr="000B74A6" w:rsidRDefault="000B74A6" w:rsidP="007B57F5">
      <w:pPr>
        <w:pStyle w:val="NoSpacing"/>
        <w:rPr>
          <w:sz w:val="24"/>
          <w:szCs w:val="24"/>
        </w:rPr>
      </w:pPr>
      <w:r w:rsidRPr="000B74A6">
        <w:rPr>
          <w:sz w:val="24"/>
          <w:szCs w:val="24"/>
        </w:rPr>
        <w:t>For feature length, series or singles for which Television (including SVOD, AVOD or BVOD) is the first and primary window, applicants must have:</w:t>
      </w:r>
    </w:p>
    <w:p w14:paraId="314AFD60" w14:textId="7A0F1E2C" w:rsidR="000B74A6" w:rsidRPr="000B74A6" w:rsidRDefault="000B74A6" w:rsidP="007B57F5">
      <w:pPr>
        <w:pStyle w:val="ListParagraph"/>
      </w:pPr>
      <w:bookmarkStart w:id="32" w:name="_Toc200279943"/>
      <w:r w:rsidRPr="000B74A6">
        <w:t xml:space="preserve">a confirmed local </w:t>
      </w:r>
      <w:r w:rsidR="00CB6753">
        <w:t>C</w:t>
      </w:r>
      <w:r w:rsidRPr="000B74A6">
        <w:t xml:space="preserve">ommissioning </w:t>
      </w:r>
      <w:r w:rsidR="00CB6753">
        <w:t>P</w:t>
      </w:r>
      <w:r w:rsidRPr="000B74A6">
        <w:t>latform secured on terms acceptable to Screen Australia, including meeting minimum licence fee requirements</w:t>
      </w:r>
      <w:r w:rsidR="00294B91">
        <w:t xml:space="preserve"> (see Minimum Licence Fees section below)</w:t>
      </w:r>
      <w:r w:rsidRPr="000B74A6">
        <w:t>, and in accordance with all other relevant industry agreements</w:t>
      </w:r>
      <w:bookmarkEnd w:id="32"/>
      <w:r w:rsidR="00067230">
        <w:t>; and</w:t>
      </w:r>
    </w:p>
    <w:p w14:paraId="5C5E9439" w14:textId="03A26F43" w:rsidR="000B74A6" w:rsidRPr="000B74A6" w:rsidRDefault="000B74A6" w:rsidP="007B57F5">
      <w:pPr>
        <w:pStyle w:val="ListParagraph"/>
      </w:pPr>
      <w:bookmarkStart w:id="33" w:name="_Toc200279947"/>
      <w:r w:rsidRPr="000B74A6">
        <w:t xml:space="preserve">a ROW distributor with a Letter </w:t>
      </w:r>
      <w:r w:rsidR="00E61208">
        <w:t>o</w:t>
      </w:r>
      <w:r w:rsidR="00E61208" w:rsidRPr="000B74A6">
        <w:t xml:space="preserve">f </w:t>
      </w:r>
      <w:r w:rsidRPr="000B74A6">
        <w:t>Interest (LOI) or Deal Memo including commercial deal terms and forecast sales figures for all major territories including an estimate for</w:t>
      </w:r>
      <w:r w:rsidR="002E0C5A">
        <w:t xml:space="preserve"> a</w:t>
      </w:r>
      <w:r w:rsidRPr="000B74A6">
        <w:t xml:space="preserve"> Worldwide buyout excluding Australia.</w:t>
      </w:r>
      <w:bookmarkEnd w:id="33"/>
      <w:r w:rsidRPr="000B74A6">
        <w:t xml:space="preserve"> </w:t>
      </w:r>
    </w:p>
    <w:p w14:paraId="65ED6241" w14:textId="5EDF4648" w:rsidR="000B74A6" w:rsidRDefault="000B74A6">
      <w:pPr>
        <w:spacing w:after="0" w:line="240" w:lineRule="auto"/>
        <w:textAlignment w:val="baseline"/>
        <w:rPr>
          <w:rFonts w:ascii="Calibri" w:eastAsia="Times New Roman" w:hAnsi="Calibri" w:cs="Segoe UI"/>
          <w:b/>
          <w:bCs/>
          <w:sz w:val="24"/>
          <w:szCs w:val="24"/>
          <w:lang w:eastAsia="en-AU"/>
        </w:rPr>
      </w:pPr>
    </w:p>
    <w:p w14:paraId="4BE98ED1" w14:textId="1A143317" w:rsidR="00DF1AAD" w:rsidRPr="00D036B0" w:rsidRDefault="000B74A6" w:rsidP="007B57F5">
      <w:pPr>
        <w:pStyle w:val="Heading3"/>
      </w:pPr>
      <w:bookmarkStart w:id="34" w:name="_Toc201845378"/>
      <w:r w:rsidRPr="007F0145">
        <w:t>Producer First Production – Additional Eligibility Criteria</w:t>
      </w:r>
      <w:bookmarkStart w:id="35" w:name="_Toc201844110"/>
      <w:bookmarkStart w:id="36" w:name="_Toc201845379"/>
      <w:bookmarkStart w:id="37" w:name="_Toc201845380"/>
      <w:bookmarkEnd w:id="34"/>
      <w:bookmarkEnd w:id="35"/>
      <w:bookmarkEnd w:id="36"/>
      <w:bookmarkEnd w:id="37"/>
    </w:p>
    <w:p w14:paraId="4A329563" w14:textId="1A3F7EB4" w:rsidR="000B74A6" w:rsidRDefault="000B74A6">
      <w:pPr>
        <w:spacing w:after="0" w:line="240" w:lineRule="auto"/>
        <w:textAlignment w:val="baseline"/>
        <w:rPr>
          <w:rFonts w:ascii="Calibri" w:eastAsia="Times New Roman" w:hAnsi="Calibri" w:cs="Segoe UI"/>
          <w:b/>
          <w:bCs/>
          <w:sz w:val="24"/>
          <w:szCs w:val="24"/>
          <w:lang w:eastAsia="en-AU"/>
        </w:rPr>
      </w:pPr>
      <w:r>
        <w:rPr>
          <w:sz w:val="24"/>
          <w:szCs w:val="24"/>
        </w:rPr>
        <w:t xml:space="preserve">For </w:t>
      </w:r>
      <w:r w:rsidRPr="00935B6A">
        <w:rPr>
          <w:sz w:val="24"/>
          <w:szCs w:val="24"/>
        </w:rPr>
        <w:t xml:space="preserve">features, series and single formats </w:t>
      </w:r>
      <w:r>
        <w:rPr>
          <w:sz w:val="24"/>
          <w:szCs w:val="24"/>
        </w:rPr>
        <w:t xml:space="preserve">intended </w:t>
      </w:r>
      <w:r w:rsidRPr="00935B6A">
        <w:rPr>
          <w:sz w:val="24"/>
          <w:szCs w:val="24"/>
        </w:rPr>
        <w:t xml:space="preserve">for theatrical, </w:t>
      </w:r>
      <w:r w:rsidRPr="00935B6A">
        <w:rPr>
          <w:rStyle w:val="normaltextrun"/>
          <w:rFonts w:cstheme="minorHAnsi"/>
          <w:sz w:val="24"/>
          <w:szCs w:val="24"/>
        </w:rPr>
        <w:t>FTA, streaming platforms across BVOD</w:t>
      </w:r>
      <w:r w:rsidR="00C3202E">
        <w:rPr>
          <w:rStyle w:val="normaltextrun"/>
          <w:rFonts w:cstheme="minorHAnsi"/>
          <w:sz w:val="24"/>
          <w:szCs w:val="24"/>
        </w:rPr>
        <w:t xml:space="preserve">, </w:t>
      </w:r>
      <w:r w:rsidRPr="00935B6A">
        <w:rPr>
          <w:rStyle w:val="normaltextrun"/>
          <w:rFonts w:cstheme="minorHAnsi"/>
          <w:sz w:val="24"/>
          <w:szCs w:val="24"/>
        </w:rPr>
        <w:t>SVOD</w:t>
      </w:r>
      <w:r w:rsidR="00C3202E">
        <w:rPr>
          <w:rStyle w:val="normaltextrun"/>
          <w:rFonts w:cstheme="minorHAnsi"/>
          <w:sz w:val="24"/>
          <w:szCs w:val="24"/>
        </w:rPr>
        <w:t xml:space="preserve"> </w:t>
      </w:r>
      <w:r w:rsidRPr="00935B6A">
        <w:rPr>
          <w:rStyle w:val="normaltextrun"/>
          <w:rFonts w:cstheme="minorHAnsi"/>
          <w:sz w:val="24"/>
          <w:szCs w:val="24"/>
        </w:rPr>
        <w:t>and AVOD</w:t>
      </w:r>
      <w:r>
        <w:rPr>
          <w:sz w:val="24"/>
          <w:szCs w:val="24"/>
        </w:rPr>
        <w:t>, applicants must</w:t>
      </w:r>
      <w:r w:rsidR="006E0FB6">
        <w:rPr>
          <w:sz w:val="24"/>
          <w:szCs w:val="24"/>
        </w:rPr>
        <w:t xml:space="preserve"> </w:t>
      </w:r>
      <w:r w:rsidR="00602C59">
        <w:rPr>
          <w:sz w:val="24"/>
          <w:szCs w:val="24"/>
        </w:rPr>
        <w:t>meet certain credit requirements as follows</w:t>
      </w:r>
      <w:r w:rsidR="001F6877">
        <w:rPr>
          <w:sz w:val="24"/>
          <w:szCs w:val="24"/>
        </w:rPr>
        <w:t>:</w:t>
      </w:r>
      <w:r w:rsidR="00602C59">
        <w:rPr>
          <w:sz w:val="24"/>
          <w:szCs w:val="24"/>
        </w:rPr>
        <w:t xml:space="preserve"> </w:t>
      </w:r>
    </w:p>
    <w:p w14:paraId="5387D08B" w14:textId="77777777" w:rsidR="000B74A6" w:rsidRDefault="000B74A6">
      <w:pPr>
        <w:spacing w:after="0" w:line="240" w:lineRule="auto"/>
        <w:textAlignment w:val="baseline"/>
        <w:rPr>
          <w:rFonts w:ascii="Calibri" w:eastAsia="Times New Roman" w:hAnsi="Calibri" w:cs="Segoe UI"/>
          <w:b/>
          <w:bCs/>
          <w:sz w:val="24"/>
          <w:szCs w:val="24"/>
          <w:lang w:eastAsia="en-AU"/>
        </w:rPr>
      </w:pPr>
    </w:p>
    <w:p w14:paraId="659A27DD" w14:textId="6731E006" w:rsidR="000B74A6" w:rsidRDefault="000B74A6" w:rsidP="007B57F5">
      <w:pPr>
        <w:pStyle w:val="Heading4"/>
        <w:rPr>
          <w:rFonts w:eastAsia="Times New Roman"/>
        </w:rPr>
      </w:pPr>
      <w:r>
        <w:rPr>
          <w:rFonts w:eastAsia="Times New Roman"/>
        </w:rPr>
        <w:t>Credit Requirements</w:t>
      </w:r>
    </w:p>
    <w:p w14:paraId="3DFBD6ED" w14:textId="77777777" w:rsidR="00D57D83" w:rsidRDefault="00D57D83">
      <w:pPr>
        <w:spacing w:after="0" w:line="240" w:lineRule="auto"/>
        <w:textAlignment w:val="baseline"/>
        <w:rPr>
          <w:sz w:val="24"/>
          <w:szCs w:val="24"/>
          <w:lang w:eastAsia="en-AU"/>
        </w:rPr>
      </w:pPr>
    </w:p>
    <w:p w14:paraId="369A6E12" w14:textId="77817F41" w:rsidR="000B74A6" w:rsidRPr="00AB157F" w:rsidRDefault="000B74A6" w:rsidP="007B57F5">
      <w:pPr>
        <w:spacing w:after="0" w:line="240" w:lineRule="auto"/>
        <w:textAlignment w:val="baseline"/>
        <w:rPr>
          <w:sz w:val="24"/>
          <w:szCs w:val="24"/>
          <w:lang w:eastAsia="en-AU"/>
        </w:rPr>
      </w:pPr>
      <w:r w:rsidRPr="00AB157F">
        <w:rPr>
          <w:sz w:val="24"/>
          <w:szCs w:val="24"/>
          <w:lang w:eastAsia="en-AU"/>
        </w:rPr>
        <w:t>For features, series or single documentaries with a budget of over $500,000:</w:t>
      </w:r>
    </w:p>
    <w:p w14:paraId="5D7D7E68" w14:textId="77777777" w:rsidR="000B74A6" w:rsidRDefault="000B74A6" w:rsidP="00707EB3">
      <w:pPr>
        <w:pStyle w:val="NoSpacing"/>
        <w:numPr>
          <w:ilvl w:val="0"/>
          <w:numId w:val="18"/>
        </w:numPr>
        <w:rPr>
          <w:sz w:val="24"/>
          <w:szCs w:val="24"/>
          <w:lang w:eastAsia="en-AU"/>
        </w:rPr>
      </w:pPr>
      <w:r w:rsidRPr="00AB157F">
        <w:rPr>
          <w:sz w:val="24"/>
          <w:szCs w:val="24"/>
          <w:lang w:eastAsia="en-AU"/>
        </w:rPr>
        <w:t>the creative team responsible for the project must include one producer, director or writer who has at least two ‘eligible credits’ across different projects in their respective role.</w:t>
      </w:r>
    </w:p>
    <w:p w14:paraId="19B608EF" w14:textId="77777777" w:rsidR="00D57D83" w:rsidRPr="00AB157F" w:rsidRDefault="00D57D83" w:rsidP="007B57F5">
      <w:pPr>
        <w:pStyle w:val="NoSpacing"/>
        <w:ind w:left="720"/>
        <w:rPr>
          <w:sz w:val="24"/>
          <w:szCs w:val="24"/>
          <w:lang w:eastAsia="en-AU"/>
        </w:rPr>
      </w:pPr>
    </w:p>
    <w:p w14:paraId="32673BC4" w14:textId="77777777" w:rsidR="000B74A6" w:rsidRPr="00AB157F" w:rsidRDefault="000B74A6" w:rsidP="007B57F5">
      <w:pPr>
        <w:pStyle w:val="NoSpacing"/>
        <w:rPr>
          <w:sz w:val="24"/>
          <w:szCs w:val="24"/>
          <w:lang w:eastAsia="en-AU"/>
        </w:rPr>
      </w:pPr>
      <w:r w:rsidRPr="00AB157F">
        <w:rPr>
          <w:sz w:val="24"/>
          <w:szCs w:val="24"/>
          <w:lang w:eastAsia="en-AU"/>
        </w:rPr>
        <w:t xml:space="preserve">For features, series or single documentaries with a budget between $125,000 and $500,000: </w:t>
      </w:r>
    </w:p>
    <w:p w14:paraId="3D6C9BD4" w14:textId="77777777" w:rsidR="000B74A6" w:rsidRPr="00AB157F" w:rsidRDefault="000B74A6" w:rsidP="00707EB3">
      <w:pPr>
        <w:pStyle w:val="NoSpacing"/>
        <w:numPr>
          <w:ilvl w:val="0"/>
          <w:numId w:val="19"/>
        </w:numPr>
        <w:rPr>
          <w:sz w:val="24"/>
          <w:szCs w:val="24"/>
          <w:lang w:eastAsia="en-AU"/>
        </w:rPr>
      </w:pPr>
      <w:r w:rsidRPr="00AB157F">
        <w:rPr>
          <w:sz w:val="24"/>
          <w:szCs w:val="24"/>
          <w:lang w:eastAsia="en-AU"/>
        </w:rPr>
        <w:t>the producer or director should have at least one credit in respective roles on an equivalent project which has been publicly released; or</w:t>
      </w:r>
    </w:p>
    <w:p w14:paraId="0AA2F4C0" w14:textId="001DD639" w:rsidR="000B74A6" w:rsidRPr="00AB157F" w:rsidRDefault="000B74A6" w:rsidP="00707EB3">
      <w:pPr>
        <w:pStyle w:val="NoSpacing"/>
        <w:numPr>
          <w:ilvl w:val="0"/>
          <w:numId w:val="19"/>
        </w:numPr>
        <w:rPr>
          <w:sz w:val="24"/>
          <w:szCs w:val="24"/>
          <w:lang w:eastAsia="en-AU"/>
        </w:rPr>
      </w:pPr>
      <w:r w:rsidRPr="00AB157F">
        <w:rPr>
          <w:sz w:val="24"/>
          <w:szCs w:val="24"/>
          <w:lang w:eastAsia="en-AU"/>
        </w:rPr>
        <w:t>if there is confirmed, arms-length market attachment with a licence fee and/or distribution guarantee as a part of the finance plan, then there will be no prior credit requirements</w:t>
      </w:r>
      <w:r w:rsidR="00A437E8">
        <w:rPr>
          <w:sz w:val="24"/>
          <w:szCs w:val="24"/>
          <w:lang w:eastAsia="en-AU"/>
        </w:rPr>
        <w:t>.</w:t>
      </w:r>
    </w:p>
    <w:p w14:paraId="12E991A8" w14:textId="5728EE24" w:rsidR="004E0878" w:rsidRPr="007B57F5" w:rsidRDefault="004E0878">
      <w:pPr>
        <w:pStyle w:val="NoSpacing"/>
        <w:rPr>
          <w:rFonts w:ascii="Segoe UI" w:eastAsia="Times New Roman" w:hAnsi="Segoe UI" w:cs="Segoe UI"/>
          <w:sz w:val="12"/>
          <w:szCs w:val="12"/>
          <w:lang w:eastAsia="en-AU"/>
        </w:rPr>
      </w:pPr>
    </w:p>
    <w:p w14:paraId="4E271243" w14:textId="77777777" w:rsidR="00AB157F" w:rsidRPr="00AB157F" w:rsidRDefault="00AB157F">
      <w:pPr>
        <w:pStyle w:val="NoSpacing"/>
        <w:rPr>
          <w:rFonts w:eastAsia="Times New Roman" w:cstheme="minorHAnsi"/>
          <w:color w:val="333333"/>
          <w:sz w:val="24"/>
          <w:szCs w:val="24"/>
          <w:lang w:eastAsia="en-AU"/>
        </w:rPr>
      </w:pPr>
      <w:r w:rsidRPr="00AB157F">
        <w:rPr>
          <w:rFonts w:eastAsia="Times New Roman" w:cstheme="minorHAnsi"/>
          <w:color w:val="333333"/>
          <w:sz w:val="24"/>
          <w:szCs w:val="24"/>
          <w:lang w:eastAsia="en-AU"/>
        </w:rPr>
        <w:t>An ‘eligible credit’ is a documentary that is 30 minutes or longer in duration, and has:</w:t>
      </w:r>
    </w:p>
    <w:p w14:paraId="4BF483AF" w14:textId="77777777" w:rsidR="00AB157F" w:rsidRPr="00AB157F" w:rsidRDefault="00AB157F" w:rsidP="007B57F5">
      <w:pPr>
        <w:pStyle w:val="ListParagraph"/>
      </w:pPr>
      <w:r w:rsidRPr="00AB157F">
        <w:t>been broadcast by a recognised Commissioning Platform or channel; or</w:t>
      </w:r>
    </w:p>
    <w:p w14:paraId="7E6CA743" w14:textId="77777777" w:rsidR="00AB157F" w:rsidRPr="00AB157F" w:rsidRDefault="00AB157F" w:rsidP="007B57F5">
      <w:pPr>
        <w:pStyle w:val="ListParagraph"/>
      </w:pPr>
      <w:r w:rsidRPr="00AB157F">
        <w:t>had a commercial theatrical release; or</w:t>
      </w:r>
    </w:p>
    <w:p w14:paraId="2959BB9D" w14:textId="77777777" w:rsidR="00AB157F" w:rsidRPr="00AB157F" w:rsidRDefault="00AB157F" w:rsidP="007B57F5">
      <w:pPr>
        <w:pStyle w:val="ListParagraph"/>
      </w:pPr>
      <w:r w:rsidRPr="00AB157F">
        <w:t xml:space="preserve">been invited to screen at an internationally recognised festival such as Sundance, Toronto International Film Festival (TIFF), SXSW, International Documentary Film Festival (IDFA), Hot Docs, </w:t>
      </w:r>
      <w:proofErr w:type="spellStart"/>
      <w:proofErr w:type="gramStart"/>
      <w:r w:rsidRPr="00AB157F">
        <w:t>CPH:Dox</w:t>
      </w:r>
      <w:proofErr w:type="spellEnd"/>
      <w:proofErr w:type="gramEnd"/>
      <w:r w:rsidRPr="00AB157F">
        <w:t>, Sunny Side of the Doc, Sheffield or equivalent.</w:t>
      </w:r>
    </w:p>
    <w:p w14:paraId="5844B537" w14:textId="77777777" w:rsidR="00AB157F" w:rsidRPr="004E0878" w:rsidRDefault="00AB157F">
      <w:pPr>
        <w:spacing w:after="0" w:line="240" w:lineRule="auto"/>
        <w:textAlignment w:val="baseline"/>
        <w:rPr>
          <w:rFonts w:ascii="Segoe UI" w:eastAsia="Times New Roman" w:hAnsi="Segoe UI" w:cs="Segoe UI"/>
          <w:sz w:val="18"/>
          <w:szCs w:val="18"/>
          <w:lang w:eastAsia="en-AU"/>
        </w:rPr>
      </w:pPr>
    </w:p>
    <w:p w14:paraId="28C6BFF3" w14:textId="674AEDDC" w:rsidR="00AB157F" w:rsidRDefault="00AB157F" w:rsidP="007B57F5">
      <w:pPr>
        <w:pStyle w:val="Heading2"/>
        <w:rPr>
          <w:rFonts w:eastAsia="Times New Roman"/>
        </w:rPr>
      </w:pPr>
      <w:bookmarkStart w:id="38" w:name="_Toc201845381"/>
      <w:r>
        <w:rPr>
          <w:rFonts w:eastAsia="Times New Roman"/>
        </w:rPr>
        <w:t xml:space="preserve">Minimum Licence </w:t>
      </w:r>
      <w:r w:rsidR="00B46A11">
        <w:rPr>
          <w:rFonts w:eastAsia="Times New Roman"/>
        </w:rPr>
        <w:t>F</w:t>
      </w:r>
      <w:r>
        <w:rPr>
          <w:rFonts w:eastAsia="Times New Roman"/>
        </w:rPr>
        <w:t>ees</w:t>
      </w:r>
      <w:bookmarkEnd w:id="38"/>
    </w:p>
    <w:p w14:paraId="44A22714" w14:textId="3B676353" w:rsidR="004467E7" w:rsidRDefault="004467E7">
      <w:pPr>
        <w:spacing w:after="0" w:line="240" w:lineRule="auto"/>
        <w:textAlignment w:val="baseline"/>
        <w:rPr>
          <w:rFonts w:ascii="Calibri" w:eastAsia="Times New Roman" w:hAnsi="Calibri" w:cs="Segoe UI"/>
          <w:sz w:val="24"/>
          <w:szCs w:val="24"/>
          <w:lang w:eastAsia="en-AU"/>
        </w:rPr>
      </w:pPr>
      <w:r w:rsidRPr="007B57F5">
        <w:rPr>
          <w:rFonts w:ascii="Calibri" w:eastAsia="Times New Roman" w:hAnsi="Calibri" w:cs="Segoe UI"/>
          <w:sz w:val="24"/>
          <w:szCs w:val="24"/>
          <w:lang w:eastAsia="en-AU"/>
        </w:rPr>
        <w:t xml:space="preserve">The following apply </w:t>
      </w:r>
      <w:r w:rsidR="00D872C8">
        <w:rPr>
          <w:rFonts w:ascii="Calibri" w:eastAsia="Times New Roman" w:hAnsi="Calibri" w:cs="Segoe UI"/>
          <w:sz w:val="24"/>
          <w:szCs w:val="24"/>
          <w:lang w:eastAsia="en-AU"/>
        </w:rPr>
        <w:t xml:space="preserve">as minimum </w:t>
      </w:r>
      <w:r w:rsidR="00D50B13">
        <w:rPr>
          <w:rFonts w:ascii="Calibri" w:eastAsia="Times New Roman" w:hAnsi="Calibri" w:cs="Segoe UI"/>
          <w:sz w:val="24"/>
          <w:szCs w:val="24"/>
          <w:lang w:eastAsia="en-AU"/>
        </w:rPr>
        <w:t>requirements</w:t>
      </w:r>
      <w:r w:rsidR="00D872C8">
        <w:rPr>
          <w:rFonts w:ascii="Calibri" w:eastAsia="Times New Roman" w:hAnsi="Calibri" w:cs="Segoe UI"/>
          <w:sz w:val="24"/>
          <w:szCs w:val="24"/>
          <w:lang w:eastAsia="en-AU"/>
        </w:rPr>
        <w:t xml:space="preserve"> </w:t>
      </w:r>
      <w:r w:rsidRPr="007B57F5">
        <w:rPr>
          <w:rFonts w:ascii="Calibri" w:eastAsia="Times New Roman" w:hAnsi="Calibri" w:cs="Segoe UI"/>
          <w:sz w:val="24"/>
          <w:szCs w:val="24"/>
          <w:lang w:eastAsia="en-AU"/>
        </w:rPr>
        <w:t>once the project secures a local</w:t>
      </w:r>
      <w:r>
        <w:rPr>
          <w:rFonts w:ascii="Calibri" w:eastAsia="Times New Roman" w:hAnsi="Calibri" w:cs="Segoe UI"/>
          <w:sz w:val="24"/>
          <w:szCs w:val="24"/>
          <w:lang w:eastAsia="en-AU"/>
        </w:rPr>
        <w:t xml:space="preserve"> presale:</w:t>
      </w:r>
      <w:r w:rsidRPr="007B57F5">
        <w:rPr>
          <w:rFonts w:ascii="Calibri" w:eastAsia="Times New Roman" w:hAnsi="Calibri" w:cs="Segoe UI"/>
          <w:sz w:val="24"/>
          <w:szCs w:val="24"/>
          <w:lang w:eastAsia="en-AU"/>
        </w:rPr>
        <w:t xml:space="preserve"> </w:t>
      </w:r>
    </w:p>
    <w:p w14:paraId="1F029B85" w14:textId="77777777" w:rsidR="006F2098" w:rsidRPr="007B57F5" w:rsidRDefault="006F2098">
      <w:pPr>
        <w:spacing w:after="0" w:line="240" w:lineRule="auto"/>
        <w:textAlignment w:val="baseline"/>
        <w:rPr>
          <w:rFonts w:ascii="Calibri" w:eastAsia="Times New Roman" w:hAnsi="Calibri" w:cs="Segoe UI"/>
          <w:sz w:val="24"/>
          <w:szCs w:val="24"/>
          <w:lang w:eastAsia="en-AU"/>
        </w:rPr>
      </w:pPr>
    </w:p>
    <w:p w14:paraId="735CF10F" w14:textId="6F15FDA6" w:rsidR="00AB157F" w:rsidRDefault="00AB157F" w:rsidP="00720647">
      <w:pPr>
        <w:pStyle w:val="NoSpacing"/>
        <w:numPr>
          <w:ilvl w:val="0"/>
          <w:numId w:val="19"/>
        </w:numPr>
        <w:rPr>
          <w:sz w:val="24"/>
          <w:szCs w:val="24"/>
        </w:rPr>
      </w:pPr>
      <w:r w:rsidRPr="001257E3">
        <w:rPr>
          <w:b/>
          <w:bCs/>
          <w:i/>
          <w:iCs/>
          <w:sz w:val="24"/>
          <w:szCs w:val="24"/>
        </w:rPr>
        <w:t>single</w:t>
      </w:r>
      <w:r w:rsidR="004467E7" w:rsidRPr="001257E3">
        <w:rPr>
          <w:b/>
          <w:bCs/>
          <w:i/>
          <w:iCs/>
          <w:sz w:val="24"/>
          <w:szCs w:val="24"/>
        </w:rPr>
        <w:t xml:space="preserve"> </w:t>
      </w:r>
      <w:r w:rsidR="00C65D38" w:rsidRPr="001257E3">
        <w:rPr>
          <w:b/>
          <w:bCs/>
          <w:i/>
          <w:iCs/>
          <w:sz w:val="24"/>
          <w:szCs w:val="24"/>
        </w:rPr>
        <w:t>documentary</w:t>
      </w:r>
      <w:r w:rsidR="005F221F" w:rsidRPr="001257E3">
        <w:rPr>
          <w:b/>
          <w:bCs/>
          <w:i/>
          <w:iCs/>
          <w:sz w:val="24"/>
          <w:szCs w:val="24"/>
        </w:rPr>
        <w:t xml:space="preserve"> or</w:t>
      </w:r>
      <w:r w:rsidR="00C65D38" w:rsidRPr="001257E3">
        <w:rPr>
          <w:b/>
          <w:bCs/>
          <w:i/>
          <w:iCs/>
          <w:sz w:val="24"/>
          <w:szCs w:val="24"/>
        </w:rPr>
        <w:t xml:space="preserve"> series</w:t>
      </w:r>
      <w:r w:rsidR="00DA7131">
        <w:rPr>
          <w:b/>
          <w:bCs/>
          <w:sz w:val="24"/>
          <w:szCs w:val="24"/>
        </w:rPr>
        <w:t>:</w:t>
      </w:r>
      <w:r w:rsidRPr="00AB157F">
        <w:rPr>
          <w:sz w:val="24"/>
          <w:szCs w:val="24"/>
        </w:rPr>
        <w:t xml:space="preserve"> a confirmed minimum licence fee of </w:t>
      </w:r>
      <w:r w:rsidRPr="001257E3">
        <w:rPr>
          <w:b/>
          <w:bCs/>
          <w:sz w:val="24"/>
          <w:szCs w:val="24"/>
        </w:rPr>
        <w:t>$</w:t>
      </w:r>
      <w:r w:rsidR="00C65D38" w:rsidRPr="001257E3">
        <w:rPr>
          <w:b/>
          <w:bCs/>
          <w:sz w:val="24"/>
          <w:szCs w:val="24"/>
        </w:rPr>
        <w:t>1</w:t>
      </w:r>
      <w:r w:rsidR="005F221F" w:rsidRPr="001257E3">
        <w:rPr>
          <w:b/>
          <w:bCs/>
          <w:sz w:val="24"/>
          <w:szCs w:val="24"/>
        </w:rPr>
        <w:t>8</w:t>
      </w:r>
      <w:r w:rsidR="00C65D38" w:rsidRPr="001257E3">
        <w:rPr>
          <w:b/>
          <w:bCs/>
          <w:sz w:val="24"/>
          <w:szCs w:val="24"/>
        </w:rPr>
        <w:t>0</w:t>
      </w:r>
      <w:r w:rsidRPr="001257E3">
        <w:rPr>
          <w:b/>
          <w:bCs/>
          <w:sz w:val="24"/>
          <w:szCs w:val="24"/>
        </w:rPr>
        <w:t xml:space="preserve">,000 per broadcast hour </w:t>
      </w:r>
      <w:r w:rsidRPr="00AB157F">
        <w:rPr>
          <w:sz w:val="24"/>
          <w:szCs w:val="24"/>
        </w:rPr>
        <w:t xml:space="preserve">allocated toward the initial </w:t>
      </w:r>
      <w:r w:rsidR="000C1EFF">
        <w:rPr>
          <w:sz w:val="24"/>
          <w:szCs w:val="24"/>
        </w:rPr>
        <w:t xml:space="preserve">5 year </w:t>
      </w:r>
      <w:r w:rsidRPr="00AB157F">
        <w:rPr>
          <w:sz w:val="24"/>
          <w:szCs w:val="24"/>
        </w:rPr>
        <w:t xml:space="preserve">licence period against the primary rights for the program being on the </w:t>
      </w:r>
      <w:r w:rsidR="004467E7">
        <w:rPr>
          <w:sz w:val="24"/>
          <w:szCs w:val="24"/>
        </w:rPr>
        <w:t>Commissioning P</w:t>
      </w:r>
      <w:r w:rsidRPr="00AB157F">
        <w:rPr>
          <w:sz w:val="24"/>
          <w:szCs w:val="24"/>
        </w:rPr>
        <w:t xml:space="preserve">latform on which the program premieres in Australia. </w:t>
      </w:r>
    </w:p>
    <w:p w14:paraId="3B3ACCD4" w14:textId="77777777" w:rsidR="006F2098" w:rsidRDefault="006F2098" w:rsidP="001257E3">
      <w:pPr>
        <w:pStyle w:val="NoSpacing"/>
        <w:ind w:left="720"/>
        <w:rPr>
          <w:sz w:val="24"/>
          <w:szCs w:val="24"/>
        </w:rPr>
      </w:pPr>
    </w:p>
    <w:p w14:paraId="3598188F" w14:textId="3241A98F" w:rsidR="005F221F" w:rsidRDefault="005F221F" w:rsidP="001257E3">
      <w:pPr>
        <w:pStyle w:val="NoSpacing"/>
        <w:numPr>
          <w:ilvl w:val="0"/>
          <w:numId w:val="19"/>
        </w:numPr>
        <w:rPr>
          <w:sz w:val="24"/>
          <w:szCs w:val="24"/>
        </w:rPr>
      </w:pPr>
      <w:r w:rsidRPr="001257E3">
        <w:rPr>
          <w:b/>
          <w:bCs/>
          <w:i/>
          <w:iCs/>
          <w:sz w:val="24"/>
          <w:szCs w:val="24"/>
        </w:rPr>
        <w:t xml:space="preserve">TV </w:t>
      </w:r>
      <w:r w:rsidR="00190B31">
        <w:rPr>
          <w:b/>
          <w:bCs/>
          <w:i/>
          <w:iCs/>
          <w:sz w:val="24"/>
          <w:szCs w:val="24"/>
        </w:rPr>
        <w:t>f</w:t>
      </w:r>
      <w:r w:rsidRPr="001257E3">
        <w:rPr>
          <w:b/>
          <w:bCs/>
          <w:i/>
          <w:iCs/>
          <w:sz w:val="24"/>
          <w:szCs w:val="24"/>
        </w:rPr>
        <w:t>eature length documentary</w:t>
      </w:r>
      <w:r w:rsidR="00DA7131">
        <w:rPr>
          <w:b/>
          <w:bCs/>
          <w:sz w:val="24"/>
          <w:szCs w:val="24"/>
        </w:rPr>
        <w:t>:</w:t>
      </w:r>
      <w:r>
        <w:rPr>
          <w:sz w:val="24"/>
          <w:szCs w:val="24"/>
        </w:rPr>
        <w:t xml:space="preserve"> </w:t>
      </w:r>
      <w:r w:rsidR="00DA7131">
        <w:rPr>
          <w:sz w:val="24"/>
          <w:szCs w:val="24"/>
        </w:rPr>
        <w:t>a</w:t>
      </w:r>
      <w:r w:rsidRPr="00AB157F">
        <w:rPr>
          <w:sz w:val="24"/>
          <w:szCs w:val="24"/>
        </w:rPr>
        <w:t xml:space="preserve"> confirmed minimum licence fee </w:t>
      </w:r>
      <w:r w:rsidR="00DA7131">
        <w:rPr>
          <w:sz w:val="24"/>
          <w:szCs w:val="24"/>
        </w:rPr>
        <w:t>of</w:t>
      </w:r>
      <w:r>
        <w:rPr>
          <w:sz w:val="24"/>
          <w:szCs w:val="24"/>
        </w:rPr>
        <w:t xml:space="preserve"> </w:t>
      </w:r>
      <w:r w:rsidRPr="001257E3">
        <w:rPr>
          <w:b/>
          <w:bCs/>
          <w:sz w:val="24"/>
          <w:szCs w:val="24"/>
        </w:rPr>
        <w:t>$250,000</w:t>
      </w:r>
      <w:r w:rsidRPr="00AB157F">
        <w:rPr>
          <w:sz w:val="24"/>
          <w:szCs w:val="24"/>
        </w:rPr>
        <w:t xml:space="preserve"> </w:t>
      </w:r>
      <w:r w:rsidR="00DA7131">
        <w:rPr>
          <w:sz w:val="24"/>
          <w:szCs w:val="24"/>
        </w:rPr>
        <w:t xml:space="preserve">allocated </w:t>
      </w:r>
      <w:r w:rsidRPr="00AB157F">
        <w:rPr>
          <w:sz w:val="24"/>
          <w:szCs w:val="24"/>
        </w:rPr>
        <w:t xml:space="preserve">toward the initial </w:t>
      </w:r>
      <w:r w:rsidR="000C1EFF">
        <w:rPr>
          <w:sz w:val="24"/>
          <w:szCs w:val="24"/>
        </w:rPr>
        <w:t xml:space="preserve">5 year </w:t>
      </w:r>
      <w:r w:rsidRPr="00AB157F">
        <w:rPr>
          <w:sz w:val="24"/>
          <w:szCs w:val="24"/>
        </w:rPr>
        <w:t xml:space="preserve">licence period against the primary rights for the program being on the </w:t>
      </w:r>
      <w:r>
        <w:rPr>
          <w:sz w:val="24"/>
          <w:szCs w:val="24"/>
        </w:rPr>
        <w:t>Commissioning P</w:t>
      </w:r>
      <w:r w:rsidRPr="00AB157F">
        <w:rPr>
          <w:sz w:val="24"/>
          <w:szCs w:val="24"/>
        </w:rPr>
        <w:t xml:space="preserve">latform on which the program premieres in Australia. </w:t>
      </w:r>
    </w:p>
    <w:p w14:paraId="73C3B232" w14:textId="77777777" w:rsidR="005F221F" w:rsidRDefault="005F221F" w:rsidP="001257E3">
      <w:pPr>
        <w:pStyle w:val="NoSpacing"/>
        <w:ind w:left="720"/>
        <w:rPr>
          <w:sz w:val="24"/>
          <w:szCs w:val="24"/>
        </w:rPr>
      </w:pPr>
    </w:p>
    <w:p w14:paraId="01D36FFF" w14:textId="1F3E167C" w:rsidR="005F221F" w:rsidRDefault="009C251D" w:rsidP="00720647">
      <w:pPr>
        <w:pStyle w:val="NoSpacing"/>
        <w:numPr>
          <w:ilvl w:val="0"/>
          <w:numId w:val="19"/>
        </w:numPr>
        <w:rPr>
          <w:sz w:val="24"/>
          <w:szCs w:val="24"/>
        </w:rPr>
      </w:pPr>
      <w:r w:rsidRPr="001257E3">
        <w:rPr>
          <w:b/>
          <w:bCs/>
          <w:i/>
          <w:iCs/>
          <w:sz w:val="24"/>
          <w:szCs w:val="24"/>
        </w:rPr>
        <w:t>s</w:t>
      </w:r>
      <w:r w:rsidR="005F221F" w:rsidRPr="001257E3">
        <w:rPr>
          <w:b/>
          <w:bCs/>
          <w:i/>
          <w:iCs/>
          <w:sz w:val="24"/>
          <w:szCs w:val="24"/>
        </w:rPr>
        <w:t>econdary rights</w:t>
      </w:r>
      <w:r w:rsidR="005F221F" w:rsidRPr="001257E3">
        <w:rPr>
          <w:i/>
          <w:iCs/>
          <w:sz w:val="24"/>
          <w:szCs w:val="24"/>
        </w:rPr>
        <w:t xml:space="preserve"> for the program being on </w:t>
      </w:r>
      <w:r w:rsidR="00CE3981" w:rsidRPr="001257E3">
        <w:rPr>
          <w:i/>
          <w:iCs/>
          <w:sz w:val="24"/>
          <w:szCs w:val="24"/>
        </w:rPr>
        <w:t>the</w:t>
      </w:r>
      <w:r w:rsidRPr="001257E3">
        <w:rPr>
          <w:i/>
          <w:iCs/>
          <w:sz w:val="24"/>
          <w:szCs w:val="24"/>
        </w:rPr>
        <w:t xml:space="preserve"> Commissioning Platform’s</w:t>
      </w:r>
      <w:r w:rsidR="005F221F" w:rsidRPr="001257E3">
        <w:rPr>
          <w:i/>
          <w:iCs/>
          <w:sz w:val="24"/>
          <w:szCs w:val="24"/>
        </w:rPr>
        <w:t xml:space="preserve"> branded/related-party platform (e.g. </w:t>
      </w:r>
      <w:r w:rsidR="005F221F" w:rsidRPr="001257E3">
        <w:rPr>
          <w:i/>
          <w:iCs/>
          <w:sz w:val="24"/>
          <w:szCs w:val="24"/>
          <w:lang w:eastAsia="en-AU"/>
        </w:rPr>
        <w:t>BVOD</w:t>
      </w:r>
      <w:r w:rsidR="005F221F" w:rsidRPr="001257E3">
        <w:rPr>
          <w:i/>
          <w:iCs/>
          <w:sz w:val="24"/>
          <w:szCs w:val="24"/>
        </w:rPr>
        <w:t xml:space="preserve">/SVOD for </w:t>
      </w:r>
      <w:proofErr w:type="gramStart"/>
      <w:r w:rsidR="005F221F" w:rsidRPr="001257E3">
        <w:rPr>
          <w:i/>
          <w:iCs/>
          <w:sz w:val="24"/>
          <w:szCs w:val="24"/>
        </w:rPr>
        <w:t>a</w:t>
      </w:r>
      <w:proofErr w:type="gramEnd"/>
      <w:r w:rsidR="005F221F" w:rsidRPr="001257E3">
        <w:rPr>
          <w:i/>
          <w:iCs/>
          <w:sz w:val="24"/>
          <w:szCs w:val="24"/>
        </w:rPr>
        <w:t xml:space="preserve"> FTA </w:t>
      </w:r>
      <w:r w:rsidR="00CE3981" w:rsidRPr="001257E3">
        <w:rPr>
          <w:i/>
          <w:iCs/>
          <w:sz w:val="24"/>
          <w:szCs w:val="24"/>
        </w:rPr>
        <w:t>C</w:t>
      </w:r>
      <w:r w:rsidR="005F221F" w:rsidRPr="001257E3">
        <w:rPr>
          <w:i/>
          <w:iCs/>
          <w:sz w:val="24"/>
          <w:szCs w:val="24"/>
        </w:rPr>
        <w:t xml:space="preserve">ommissioning </w:t>
      </w:r>
      <w:r w:rsidR="00CE3981" w:rsidRPr="001257E3">
        <w:rPr>
          <w:i/>
          <w:iCs/>
          <w:sz w:val="24"/>
          <w:szCs w:val="24"/>
        </w:rPr>
        <w:t>P</w:t>
      </w:r>
      <w:r w:rsidR="005F221F" w:rsidRPr="001257E3">
        <w:rPr>
          <w:i/>
          <w:iCs/>
          <w:sz w:val="24"/>
          <w:szCs w:val="24"/>
        </w:rPr>
        <w:t xml:space="preserve">latform; FTA/other VOD for an SVOD </w:t>
      </w:r>
      <w:r w:rsidR="00CE3981" w:rsidRPr="001257E3">
        <w:rPr>
          <w:i/>
          <w:iCs/>
          <w:sz w:val="24"/>
          <w:szCs w:val="24"/>
        </w:rPr>
        <w:t>C</w:t>
      </w:r>
      <w:r w:rsidR="005F221F" w:rsidRPr="001257E3">
        <w:rPr>
          <w:i/>
          <w:iCs/>
          <w:sz w:val="24"/>
          <w:szCs w:val="24"/>
        </w:rPr>
        <w:t xml:space="preserve">ommissioning </w:t>
      </w:r>
      <w:r w:rsidR="00CE3981" w:rsidRPr="001257E3">
        <w:rPr>
          <w:i/>
          <w:iCs/>
          <w:sz w:val="24"/>
          <w:szCs w:val="24"/>
        </w:rPr>
        <w:t>P</w:t>
      </w:r>
      <w:r w:rsidR="005F221F" w:rsidRPr="001257E3">
        <w:rPr>
          <w:i/>
          <w:iCs/>
          <w:sz w:val="24"/>
          <w:szCs w:val="24"/>
        </w:rPr>
        <w:t>latform; Digital additional rights (including third party free or subscription platforms e.g</w:t>
      </w:r>
      <w:r w:rsidR="00DA7131" w:rsidRPr="001257E3">
        <w:rPr>
          <w:i/>
          <w:iCs/>
          <w:sz w:val="24"/>
          <w:szCs w:val="24"/>
        </w:rPr>
        <w:t>.</w:t>
      </w:r>
      <w:r w:rsidR="005F221F" w:rsidRPr="001257E3">
        <w:rPr>
          <w:i/>
          <w:iCs/>
          <w:sz w:val="24"/>
          <w:szCs w:val="24"/>
        </w:rPr>
        <w:t xml:space="preserve"> Tubi, YouTube):</w:t>
      </w:r>
      <w:r w:rsidR="005F221F">
        <w:rPr>
          <w:sz w:val="24"/>
          <w:szCs w:val="24"/>
        </w:rPr>
        <w:t xml:space="preserve"> </w:t>
      </w:r>
      <w:r w:rsidR="00DA7131">
        <w:rPr>
          <w:sz w:val="24"/>
          <w:szCs w:val="24"/>
        </w:rPr>
        <w:t xml:space="preserve">a confirmed </w:t>
      </w:r>
      <w:r w:rsidR="005F221F">
        <w:rPr>
          <w:sz w:val="24"/>
          <w:szCs w:val="24"/>
        </w:rPr>
        <w:t xml:space="preserve">minimum licence fee </w:t>
      </w:r>
      <w:r w:rsidR="005B54C6">
        <w:rPr>
          <w:sz w:val="24"/>
          <w:szCs w:val="24"/>
        </w:rPr>
        <w:t xml:space="preserve">of </w:t>
      </w:r>
      <w:r w:rsidR="005B54C6" w:rsidRPr="001257E3">
        <w:rPr>
          <w:b/>
          <w:bCs/>
          <w:sz w:val="24"/>
          <w:szCs w:val="24"/>
        </w:rPr>
        <w:t xml:space="preserve">$10,000 </w:t>
      </w:r>
      <w:r w:rsidR="005F221F" w:rsidRPr="001257E3">
        <w:rPr>
          <w:b/>
          <w:bCs/>
          <w:sz w:val="24"/>
          <w:szCs w:val="24"/>
        </w:rPr>
        <w:t>per broadcast hour or TV feature length documentary</w:t>
      </w:r>
      <w:r w:rsidR="005F221F">
        <w:rPr>
          <w:sz w:val="24"/>
          <w:szCs w:val="24"/>
        </w:rPr>
        <w:t xml:space="preserve"> (note: this additional secondary right</w:t>
      </w:r>
      <w:r w:rsidR="00337130">
        <w:rPr>
          <w:sz w:val="24"/>
          <w:szCs w:val="24"/>
        </w:rPr>
        <w:t>s</w:t>
      </w:r>
      <w:r w:rsidR="005F221F">
        <w:rPr>
          <w:sz w:val="24"/>
          <w:szCs w:val="24"/>
        </w:rPr>
        <w:t xml:space="preserve"> fee </w:t>
      </w:r>
      <w:r w:rsidR="005F6F11">
        <w:rPr>
          <w:sz w:val="24"/>
          <w:szCs w:val="24"/>
        </w:rPr>
        <w:t xml:space="preserve">generally </w:t>
      </w:r>
      <w:r w:rsidR="005F221F">
        <w:rPr>
          <w:sz w:val="24"/>
          <w:szCs w:val="24"/>
        </w:rPr>
        <w:t>does not apply to public broadcasters).</w:t>
      </w:r>
    </w:p>
    <w:p w14:paraId="37247AAA" w14:textId="77777777" w:rsidR="006F2098" w:rsidRDefault="006F2098" w:rsidP="001257E3">
      <w:pPr>
        <w:pStyle w:val="NoSpacing"/>
        <w:ind w:left="720"/>
        <w:rPr>
          <w:sz w:val="24"/>
          <w:szCs w:val="24"/>
        </w:rPr>
      </w:pPr>
    </w:p>
    <w:p w14:paraId="4F1DB14A" w14:textId="76A5833E" w:rsidR="005F221F" w:rsidRDefault="004D38F7" w:rsidP="00720647">
      <w:pPr>
        <w:pStyle w:val="NoSpacing"/>
        <w:numPr>
          <w:ilvl w:val="0"/>
          <w:numId w:val="19"/>
        </w:numPr>
        <w:rPr>
          <w:sz w:val="24"/>
          <w:szCs w:val="24"/>
        </w:rPr>
      </w:pPr>
      <w:r>
        <w:rPr>
          <w:b/>
          <w:bCs/>
          <w:i/>
          <w:iCs/>
          <w:sz w:val="24"/>
          <w:szCs w:val="24"/>
        </w:rPr>
        <w:t>m</w:t>
      </w:r>
      <w:r w:rsidR="005F221F" w:rsidRPr="001257E3">
        <w:rPr>
          <w:b/>
          <w:bCs/>
          <w:i/>
          <w:iCs/>
          <w:sz w:val="24"/>
          <w:szCs w:val="24"/>
        </w:rPr>
        <w:t>onetised AVOD/</w:t>
      </w:r>
      <w:r w:rsidR="00190B31">
        <w:rPr>
          <w:b/>
          <w:bCs/>
          <w:i/>
          <w:iCs/>
          <w:sz w:val="24"/>
          <w:szCs w:val="24"/>
        </w:rPr>
        <w:t>d</w:t>
      </w:r>
      <w:r w:rsidR="005F221F" w:rsidRPr="001257E3">
        <w:rPr>
          <w:b/>
          <w:bCs/>
          <w:i/>
          <w:iCs/>
          <w:sz w:val="24"/>
          <w:szCs w:val="24"/>
        </w:rPr>
        <w:t>igital additional rights</w:t>
      </w:r>
      <w:r w:rsidR="005F221F" w:rsidRPr="001257E3">
        <w:rPr>
          <w:i/>
          <w:iCs/>
          <w:sz w:val="24"/>
          <w:szCs w:val="24"/>
        </w:rPr>
        <w:t xml:space="preserve"> for the program being on a </w:t>
      </w:r>
      <w:r w:rsidR="00190B31">
        <w:rPr>
          <w:i/>
          <w:iCs/>
          <w:sz w:val="24"/>
          <w:szCs w:val="24"/>
        </w:rPr>
        <w:t xml:space="preserve">third party </w:t>
      </w:r>
      <w:r w:rsidR="005F221F" w:rsidRPr="001257E3">
        <w:rPr>
          <w:i/>
          <w:iCs/>
          <w:sz w:val="24"/>
          <w:szCs w:val="24"/>
          <w:lang w:eastAsia="en-AU"/>
        </w:rPr>
        <w:t>platform</w:t>
      </w:r>
      <w:r w:rsidR="005F221F" w:rsidRPr="001257E3">
        <w:rPr>
          <w:i/>
          <w:iCs/>
          <w:sz w:val="24"/>
          <w:szCs w:val="24"/>
        </w:rPr>
        <w:t xml:space="preserve">/channel </w:t>
      </w:r>
      <w:r w:rsidRPr="001257E3">
        <w:rPr>
          <w:i/>
          <w:iCs/>
          <w:sz w:val="24"/>
          <w:szCs w:val="24"/>
        </w:rPr>
        <w:t>that is (</w:t>
      </w:r>
      <w:proofErr w:type="spellStart"/>
      <w:r w:rsidRPr="001257E3">
        <w:rPr>
          <w:i/>
          <w:iCs/>
          <w:sz w:val="24"/>
          <w:szCs w:val="24"/>
        </w:rPr>
        <w:t>i</w:t>
      </w:r>
      <w:proofErr w:type="spellEnd"/>
      <w:r w:rsidRPr="001257E3">
        <w:rPr>
          <w:i/>
          <w:iCs/>
          <w:sz w:val="24"/>
          <w:szCs w:val="24"/>
        </w:rPr>
        <w:t xml:space="preserve">) owned or </w:t>
      </w:r>
      <w:r w:rsidR="005F221F" w:rsidRPr="001257E3">
        <w:rPr>
          <w:i/>
          <w:iCs/>
          <w:sz w:val="24"/>
          <w:szCs w:val="24"/>
        </w:rPr>
        <w:t xml:space="preserve">controlled by the </w:t>
      </w:r>
      <w:r w:rsidRPr="001257E3">
        <w:rPr>
          <w:i/>
          <w:iCs/>
          <w:sz w:val="24"/>
          <w:szCs w:val="24"/>
        </w:rPr>
        <w:t>C</w:t>
      </w:r>
      <w:r w:rsidR="005F221F" w:rsidRPr="001257E3">
        <w:rPr>
          <w:i/>
          <w:iCs/>
          <w:sz w:val="24"/>
          <w:szCs w:val="24"/>
        </w:rPr>
        <w:t xml:space="preserve">ommissioning </w:t>
      </w:r>
      <w:r w:rsidRPr="001257E3">
        <w:rPr>
          <w:i/>
          <w:iCs/>
          <w:sz w:val="24"/>
          <w:szCs w:val="24"/>
        </w:rPr>
        <w:t>P</w:t>
      </w:r>
      <w:r w:rsidR="005F221F" w:rsidRPr="001257E3">
        <w:rPr>
          <w:i/>
          <w:iCs/>
          <w:sz w:val="24"/>
          <w:szCs w:val="24"/>
        </w:rPr>
        <w:t>latform</w:t>
      </w:r>
      <w:r w:rsidRPr="001257E3">
        <w:rPr>
          <w:i/>
          <w:iCs/>
          <w:sz w:val="24"/>
          <w:szCs w:val="24"/>
        </w:rPr>
        <w:t>;</w:t>
      </w:r>
      <w:r w:rsidR="005F221F" w:rsidRPr="001257E3">
        <w:rPr>
          <w:i/>
          <w:iCs/>
          <w:sz w:val="24"/>
          <w:szCs w:val="24"/>
        </w:rPr>
        <w:t xml:space="preserve"> and</w:t>
      </w:r>
      <w:r w:rsidRPr="001257E3">
        <w:rPr>
          <w:i/>
          <w:iCs/>
          <w:sz w:val="24"/>
          <w:szCs w:val="24"/>
        </w:rPr>
        <w:t xml:space="preserve"> (ii)</w:t>
      </w:r>
      <w:r w:rsidR="005F221F" w:rsidRPr="001257E3">
        <w:rPr>
          <w:i/>
          <w:iCs/>
          <w:sz w:val="24"/>
          <w:szCs w:val="24"/>
        </w:rPr>
        <w:t xml:space="preserve"> approved by the Producer (</w:t>
      </w:r>
      <w:proofErr w:type="spellStart"/>
      <w:r w:rsidR="005F221F" w:rsidRPr="001257E3">
        <w:rPr>
          <w:i/>
          <w:iCs/>
          <w:sz w:val="24"/>
          <w:szCs w:val="24"/>
        </w:rPr>
        <w:t>Geoblocked</w:t>
      </w:r>
      <w:proofErr w:type="spellEnd"/>
      <w:r w:rsidR="005F221F" w:rsidRPr="001257E3">
        <w:rPr>
          <w:i/>
          <w:iCs/>
          <w:sz w:val="24"/>
          <w:szCs w:val="24"/>
        </w:rPr>
        <w:t>)</w:t>
      </w:r>
      <w:r w:rsidR="00977F66" w:rsidRPr="001257E3">
        <w:rPr>
          <w:i/>
          <w:iCs/>
          <w:sz w:val="24"/>
          <w:szCs w:val="24"/>
        </w:rPr>
        <w:t>:</w:t>
      </w:r>
      <w:r w:rsidR="00977F66">
        <w:rPr>
          <w:sz w:val="24"/>
          <w:szCs w:val="24"/>
        </w:rPr>
        <w:t xml:space="preserve"> </w:t>
      </w:r>
      <w:r w:rsidR="00190B31">
        <w:rPr>
          <w:sz w:val="24"/>
          <w:szCs w:val="24"/>
        </w:rPr>
        <w:t>a confirmed r</w:t>
      </w:r>
      <w:r w:rsidR="005F221F">
        <w:rPr>
          <w:sz w:val="24"/>
          <w:szCs w:val="24"/>
        </w:rPr>
        <w:t xml:space="preserve">oyalty share </w:t>
      </w:r>
      <w:r w:rsidR="00190B31">
        <w:rPr>
          <w:sz w:val="24"/>
          <w:szCs w:val="24"/>
        </w:rPr>
        <w:t xml:space="preserve">of </w:t>
      </w:r>
      <w:r w:rsidR="005F221F">
        <w:rPr>
          <w:sz w:val="24"/>
          <w:szCs w:val="24"/>
        </w:rPr>
        <w:t xml:space="preserve">no less than 50:50 </w:t>
      </w:r>
      <w:r w:rsidR="00343C10">
        <w:rPr>
          <w:sz w:val="24"/>
          <w:szCs w:val="24"/>
        </w:rPr>
        <w:t>(subject to negotiation with the Commissioning Platform)</w:t>
      </w:r>
    </w:p>
    <w:p w14:paraId="2967A2FF" w14:textId="77777777" w:rsidR="006F2098" w:rsidRDefault="006F2098" w:rsidP="001257E3">
      <w:pPr>
        <w:pStyle w:val="ListParagraph"/>
        <w:numPr>
          <w:ilvl w:val="0"/>
          <w:numId w:val="0"/>
        </w:numPr>
        <w:ind w:left="720"/>
      </w:pPr>
    </w:p>
    <w:p w14:paraId="5D45EA5F" w14:textId="563C21A9" w:rsidR="00874876" w:rsidRDefault="004467E7" w:rsidP="00A603DE">
      <w:pPr>
        <w:pStyle w:val="NoSpacing"/>
        <w:numPr>
          <w:ilvl w:val="0"/>
          <w:numId w:val="19"/>
        </w:numPr>
        <w:rPr>
          <w:sz w:val="24"/>
          <w:szCs w:val="24"/>
        </w:rPr>
      </w:pPr>
      <w:r w:rsidRPr="001257E3">
        <w:rPr>
          <w:b/>
          <w:bCs/>
          <w:sz w:val="24"/>
          <w:szCs w:val="24"/>
        </w:rPr>
        <w:t>feature film documentaries with a theatrical release</w:t>
      </w:r>
      <w:r w:rsidR="00A603DE">
        <w:rPr>
          <w:sz w:val="24"/>
          <w:szCs w:val="24"/>
        </w:rPr>
        <w:t>:</w:t>
      </w:r>
      <w:r w:rsidRPr="007B57F5">
        <w:rPr>
          <w:sz w:val="24"/>
          <w:szCs w:val="24"/>
        </w:rPr>
        <w:t xml:space="preserve"> a theatrical distributor must be </w:t>
      </w:r>
      <w:r w:rsidRPr="007B57F5">
        <w:rPr>
          <w:sz w:val="24"/>
          <w:szCs w:val="24"/>
          <w:lang w:eastAsia="en-AU"/>
        </w:rPr>
        <w:t>secured</w:t>
      </w:r>
      <w:r w:rsidRPr="007B57F5">
        <w:rPr>
          <w:sz w:val="24"/>
          <w:szCs w:val="24"/>
        </w:rPr>
        <w:t xml:space="preserve"> for at least the Australian territory. Whilst there is no minimum distribution guarantee</w:t>
      </w:r>
      <w:r w:rsidR="00D540E9">
        <w:rPr>
          <w:sz w:val="24"/>
          <w:szCs w:val="24"/>
        </w:rPr>
        <w:t xml:space="preserve"> amount</w:t>
      </w:r>
      <w:r w:rsidRPr="007B57F5">
        <w:rPr>
          <w:sz w:val="24"/>
          <w:szCs w:val="24"/>
        </w:rPr>
        <w:t>, the key deal terms for such theatrical distribution arrangement must be provided to Screen Australia</w:t>
      </w:r>
      <w:r w:rsidR="00B9350D">
        <w:rPr>
          <w:sz w:val="24"/>
          <w:szCs w:val="24"/>
        </w:rPr>
        <w:t>.</w:t>
      </w:r>
    </w:p>
    <w:p w14:paraId="5EEDEF87" w14:textId="77777777" w:rsidR="001446D7" w:rsidRDefault="001446D7" w:rsidP="001446D7">
      <w:pPr>
        <w:pStyle w:val="ListParagraph"/>
        <w:numPr>
          <w:ilvl w:val="0"/>
          <w:numId w:val="0"/>
        </w:numPr>
        <w:ind w:left="720"/>
      </w:pPr>
    </w:p>
    <w:p w14:paraId="77831F64" w14:textId="77777777" w:rsidR="002B51A2" w:rsidRPr="001257E3" w:rsidRDefault="002B51A2" w:rsidP="00D0243B">
      <w:pPr>
        <w:ind w:left="360"/>
        <w:rPr>
          <w:sz w:val="24"/>
          <w:szCs w:val="24"/>
        </w:rPr>
      </w:pPr>
      <w:r w:rsidRPr="001257E3">
        <w:rPr>
          <w:rFonts w:ascii="Calibri" w:eastAsia="Times New Roman" w:hAnsi="Calibri" w:cs="Segoe UI"/>
          <w:sz w:val="24"/>
          <w:szCs w:val="24"/>
          <w:lang w:eastAsia="en-AU"/>
        </w:rPr>
        <w:t>Note</w:t>
      </w:r>
      <w:r w:rsidRPr="001257E3">
        <w:rPr>
          <w:sz w:val="24"/>
          <w:szCs w:val="24"/>
        </w:rPr>
        <w:t xml:space="preserve"> that:</w:t>
      </w:r>
    </w:p>
    <w:p w14:paraId="38B3F728" w14:textId="5BE437F2" w:rsidR="001446D7" w:rsidRPr="001257E3" w:rsidRDefault="00D0243B" w:rsidP="001257E3">
      <w:pPr>
        <w:pStyle w:val="NoSpacing"/>
        <w:numPr>
          <w:ilvl w:val="0"/>
          <w:numId w:val="19"/>
        </w:numPr>
      </w:pPr>
      <w:r w:rsidRPr="001257E3">
        <w:rPr>
          <w:sz w:val="24"/>
          <w:szCs w:val="24"/>
        </w:rPr>
        <w:t xml:space="preserve"> </w:t>
      </w:r>
      <w:r w:rsidR="001446D7" w:rsidRPr="001257E3">
        <w:rPr>
          <w:sz w:val="24"/>
          <w:szCs w:val="24"/>
        </w:rPr>
        <w:t>minimum licence fees cannot include equity investment; broadcast rights for New Zealand or any Rest of World territory (ROW); secondary rights</w:t>
      </w:r>
      <w:r w:rsidRPr="001257E3">
        <w:rPr>
          <w:sz w:val="24"/>
          <w:szCs w:val="24"/>
        </w:rPr>
        <w:t xml:space="preserve"> (</w:t>
      </w:r>
      <w:r w:rsidR="00445D3C" w:rsidRPr="001257E3">
        <w:rPr>
          <w:sz w:val="24"/>
          <w:szCs w:val="24"/>
        </w:rPr>
        <w:t>except as permitted</w:t>
      </w:r>
      <w:r w:rsidRPr="001257E3">
        <w:rPr>
          <w:sz w:val="24"/>
          <w:szCs w:val="24"/>
        </w:rPr>
        <w:t xml:space="preserve"> above)</w:t>
      </w:r>
      <w:r w:rsidR="001446D7" w:rsidRPr="001257E3">
        <w:rPr>
          <w:sz w:val="24"/>
          <w:szCs w:val="24"/>
        </w:rPr>
        <w:t>; distribution rights; or ancillary rights</w:t>
      </w:r>
      <w:r w:rsidR="00721276" w:rsidRPr="001257E3">
        <w:rPr>
          <w:sz w:val="24"/>
          <w:szCs w:val="24"/>
        </w:rPr>
        <w:t>.</w:t>
      </w:r>
    </w:p>
    <w:p w14:paraId="6B1D8941" w14:textId="5DA243E0" w:rsidR="001446D7" w:rsidRPr="001257E3" w:rsidRDefault="00DB7693" w:rsidP="002B51A2">
      <w:pPr>
        <w:pStyle w:val="NoSpacing"/>
        <w:numPr>
          <w:ilvl w:val="0"/>
          <w:numId w:val="19"/>
        </w:numPr>
        <w:rPr>
          <w:sz w:val="24"/>
          <w:szCs w:val="24"/>
        </w:rPr>
      </w:pPr>
      <w:r w:rsidRPr="001257E3">
        <w:rPr>
          <w:sz w:val="24"/>
          <w:szCs w:val="24"/>
        </w:rPr>
        <w:t>where applicable, i</w:t>
      </w:r>
      <w:r w:rsidR="001446D7" w:rsidRPr="001257E3">
        <w:rPr>
          <w:sz w:val="24"/>
          <w:szCs w:val="24"/>
        </w:rPr>
        <w:t xml:space="preserve">f further rights or extended licence periods (after the initial licence period) are sought from the Commissioning Platform, </w:t>
      </w:r>
      <w:r w:rsidR="00DF71A8">
        <w:rPr>
          <w:sz w:val="24"/>
          <w:szCs w:val="24"/>
        </w:rPr>
        <w:t>additional licence fees</w:t>
      </w:r>
      <w:r w:rsidR="001446D7" w:rsidRPr="001257E3">
        <w:rPr>
          <w:sz w:val="24"/>
          <w:szCs w:val="24"/>
        </w:rPr>
        <w:t xml:space="preserve"> must be negotiated in good faith, in line with current market rates on terms acceptable to Screen Australia</w:t>
      </w:r>
      <w:r w:rsidR="00DE667B">
        <w:rPr>
          <w:sz w:val="24"/>
          <w:szCs w:val="24"/>
        </w:rPr>
        <w:t xml:space="preserve"> and in accordance with relevant industry agreements</w:t>
      </w:r>
      <w:r w:rsidR="001446D7" w:rsidRPr="001257E3">
        <w:rPr>
          <w:sz w:val="24"/>
          <w:szCs w:val="24"/>
        </w:rPr>
        <w:t xml:space="preserve">; </w:t>
      </w:r>
    </w:p>
    <w:p w14:paraId="795B0266" w14:textId="77777777" w:rsidR="007D5B2F" w:rsidRDefault="00DE667B" w:rsidP="002B51A2">
      <w:pPr>
        <w:pStyle w:val="NoSpacing"/>
        <w:numPr>
          <w:ilvl w:val="0"/>
          <w:numId w:val="19"/>
        </w:numPr>
        <w:rPr>
          <w:sz w:val="24"/>
          <w:szCs w:val="24"/>
        </w:rPr>
      </w:pPr>
      <w:r>
        <w:rPr>
          <w:sz w:val="24"/>
          <w:szCs w:val="24"/>
        </w:rPr>
        <w:t>the minimum licence fees apply to both the Platform First and Producer First funding programs</w:t>
      </w:r>
      <w:r w:rsidR="007562CD">
        <w:rPr>
          <w:sz w:val="24"/>
          <w:szCs w:val="24"/>
        </w:rPr>
        <w:t xml:space="preserve">; </w:t>
      </w:r>
    </w:p>
    <w:p w14:paraId="61E306A2" w14:textId="593A91DE" w:rsidR="002B51A2" w:rsidRPr="001257E3" w:rsidRDefault="007D5B2F" w:rsidP="002B51A2">
      <w:pPr>
        <w:pStyle w:val="NoSpacing"/>
        <w:numPr>
          <w:ilvl w:val="0"/>
          <w:numId w:val="19"/>
        </w:numPr>
        <w:rPr>
          <w:sz w:val="24"/>
          <w:szCs w:val="24"/>
        </w:rPr>
      </w:pPr>
      <w:r w:rsidRPr="001257E3">
        <w:rPr>
          <w:rFonts w:eastAsia="Times New Roman"/>
          <w:sz w:val="24"/>
          <w:szCs w:val="24"/>
        </w:rPr>
        <w:t xml:space="preserve">the minimum licence fees are minimum requirements, and Screen Australia recognises that producers may be in a position to negotiate for more favourable rates with respect to certain rights, depending on the unique circumstances of the relevant project; </w:t>
      </w:r>
      <w:r w:rsidR="007562CD" w:rsidRPr="001257E3">
        <w:rPr>
          <w:sz w:val="24"/>
          <w:szCs w:val="24"/>
        </w:rPr>
        <w:t>and</w:t>
      </w:r>
    </w:p>
    <w:p w14:paraId="16BBB7CA" w14:textId="25E60CAB" w:rsidR="007562CD" w:rsidRPr="001257E3" w:rsidRDefault="007562CD" w:rsidP="001257E3">
      <w:pPr>
        <w:pStyle w:val="NoSpacing"/>
        <w:numPr>
          <w:ilvl w:val="0"/>
          <w:numId w:val="19"/>
        </w:numPr>
      </w:pPr>
      <w:r>
        <w:rPr>
          <w:sz w:val="24"/>
          <w:szCs w:val="24"/>
        </w:rPr>
        <w:t xml:space="preserve">the minimum licence fees set out above will </w:t>
      </w:r>
      <w:r w:rsidR="003C7EBA">
        <w:rPr>
          <w:sz w:val="24"/>
          <w:szCs w:val="24"/>
        </w:rPr>
        <w:t>be valid until</w:t>
      </w:r>
      <w:r w:rsidR="004F7346">
        <w:rPr>
          <w:sz w:val="24"/>
          <w:szCs w:val="24"/>
        </w:rPr>
        <w:t xml:space="preserve"> a review takes place prior to </w:t>
      </w:r>
      <w:r w:rsidR="009118F4">
        <w:rPr>
          <w:sz w:val="24"/>
          <w:szCs w:val="24"/>
        </w:rPr>
        <w:t>1 July 2028</w:t>
      </w:r>
      <w:r w:rsidR="004F7346">
        <w:rPr>
          <w:sz w:val="24"/>
          <w:szCs w:val="24"/>
        </w:rPr>
        <w:t>.</w:t>
      </w:r>
      <w:r>
        <w:rPr>
          <w:sz w:val="24"/>
          <w:szCs w:val="24"/>
        </w:rPr>
        <w:t xml:space="preserve"> </w:t>
      </w:r>
    </w:p>
    <w:p w14:paraId="6F16AA05" w14:textId="14A184F1" w:rsidR="004E0878" w:rsidRPr="001257E3" w:rsidRDefault="004E0878">
      <w:pPr>
        <w:spacing w:after="0" w:line="240" w:lineRule="auto"/>
        <w:textAlignment w:val="baseline"/>
        <w:rPr>
          <w:rFonts w:ascii="Segoe UI" w:eastAsia="Times New Roman" w:hAnsi="Segoe UI" w:cs="Segoe UI"/>
          <w:b/>
          <w:bCs/>
          <w:sz w:val="24"/>
          <w:szCs w:val="24"/>
          <w:lang w:eastAsia="en-AU"/>
        </w:rPr>
      </w:pPr>
    </w:p>
    <w:p w14:paraId="1A2C8340" w14:textId="77777777" w:rsidR="001446D7" w:rsidRPr="001257E3" w:rsidRDefault="001446D7">
      <w:pPr>
        <w:spacing w:after="0" w:line="240" w:lineRule="auto"/>
        <w:textAlignment w:val="baseline"/>
        <w:rPr>
          <w:rFonts w:ascii="Segoe UI" w:eastAsia="Times New Roman" w:hAnsi="Segoe UI" w:cs="Segoe UI"/>
          <w:b/>
          <w:bCs/>
          <w:sz w:val="24"/>
          <w:szCs w:val="24"/>
          <w:lang w:eastAsia="en-AU"/>
        </w:rPr>
      </w:pPr>
    </w:p>
    <w:p w14:paraId="53857BCC" w14:textId="1375C4CE" w:rsidR="004E0878" w:rsidRPr="007B57F5" w:rsidRDefault="004E0878">
      <w:pPr>
        <w:pStyle w:val="Heading1"/>
      </w:pPr>
      <w:bookmarkStart w:id="39" w:name="_Toc201845382"/>
      <w:r w:rsidRPr="007B57F5">
        <w:t>Application Process</w:t>
      </w:r>
      <w:bookmarkEnd w:id="39"/>
      <w:r w:rsidRPr="007B57F5">
        <w:t> </w:t>
      </w:r>
    </w:p>
    <w:p w14:paraId="42EB3639" w14:textId="77777777" w:rsidR="004E0878" w:rsidRPr="004E0878" w:rsidRDefault="004E0878">
      <w:pPr>
        <w:spacing w:after="0" w:line="240" w:lineRule="auto"/>
        <w:textAlignment w:val="baseline"/>
        <w:rPr>
          <w:rFonts w:ascii="Segoe UI" w:eastAsia="Times New Roman" w:hAnsi="Segoe UI" w:cs="Segoe UI"/>
          <w:sz w:val="18"/>
          <w:szCs w:val="18"/>
          <w:lang w:eastAsia="en-AU"/>
        </w:rPr>
      </w:pPr>
      <w:r w:rsidRPr="004E0878">
        <w:rPr>
          <w:rFonts w:ascii="Calibri" w:eastAsia="Times New Roman" w:hAnsi="Calibri" w:cs="Segoe UI"/>
          <w:sz w:val="24"/>
          <w:szCs w:val="24"/>
          <w:lang w:eastAsia="en-AU"/>
        </w:rPr>
        <w:t xml:space="preserve">Before applying, applicants must read and understand these guidelines, Screen Australia’s </w:t>
      </w:r>
      <w:hyperlink r:id="rId22" w:tgtFrame="_blank" w:history="1">
        <w:r w:rsidRPr="004E0878">
          <w:rPr>
            <w:rFonts w:ascii="Calibri" w:eastAsia="Times New Roman" w:hAnsi="Calibri" w:cs="Segoe UI"/>
            <w:color w:val="0563C1"/>
            <w:sz w:val="24"/>
            <w:szCs w:val="24"/>
            <w:u w:val="single"/>
            <w:lang w:eastAsia="en-AU"/>
          </w:rPr>
          <w:t>Terms of Trade</w:t>
        </w:r>
      </w:hyperlink>
      <w:r w:rsidRPr="004E0878">
        <w:rPr>
          <w:rFonts w:ascii="Calibri" w:eastAsia="Times New Roman" w:hAnsi="Calibri" w:cs="Segoe UI"/>
          <w:sz w:val="24"/>
          <w:szCs w:val="24"/>
          <w:lang w:eastAsia="en-AU"/>
        </w:rPr>
        <w:t xml:space="preserve">, </w:t>
      </w:r>
      <w:hyperlink r:id="rId23" w:tgtFrame="_blank" w:history="1">
        <w:r w:rsidRPr="004E0878">
          <w:rPr>
            <w:rFonts w:ascii="Calibri" w:eastAsia="Times New Roman" w:hAnsi="Calibri" w:cs="Segoe UI"/>
            <w:color w:val="0563C1"/>
            <w:sz w:val="24"/>
            <w:szCs w:val="24"/>
            <w:u w:val="single"/>
            <w:lang w:eastAsia="en-AU"/>
          </w:rPr>
          <w:t>Information for Applicants</w:t>
        </w:r>
      </w:hyperlink>
      <w:r w:rsidRPr="004E0878">
        <w:rPr>
          <w:rFonts w:ascii="Calibri" w:eastAsia="Times New Roman" w:hAnsi="Calibri" w:cs="Segoe UI"/>
          <w:sz w:val="24"/>
          <w:szCs w:val="24"/>
          <w:lang w:eastAsia="en-AU"/>
        </w:rPr>
        <w:t xml:space="preserve">, </w:t>
      </w:r>
      <w:hyperlink r:id="rId24" w:tgtFrame="_blank" w:history="1">
        <w:r w:rsidRPr="004E0878">
          <w:rPr>
            <w:rFonts w:ascii="Calibri" w:eastAsia="Times New Roman" w:hAnsi="Calibri" w:cs="Segoe UI"/>
            <w:color w:val="0563C1"/>
            <w:sz w:val="24"/>
            <w:szCs w:val="24"/>
            <w:u w:val="single"/>
            <w:lang w:eastAsia="en-AU"/>
          </w:rPr>
          <w:t>Information for Recipients</w:t>
        </w:r>
      </w:hyperlink>
      <w:r w:rsidRPr="004E0878">
        <w:rPr>
          <w:rFonts w:ascii="Calibri" w:eastAsia="Times New Roman" w:hAnsi="Calibri" w:cs="Segoe UI"/>
          <w:sz w:val="24"/>
          <w:szCs w:val="24"/>
          <w:lang w:eastAsia="en-AU"/>
        </w:rPr>
        <w:t xml:space="preserve">, and preview the application form on </w:t>
      </w:r>
      <w:proofErr w:type="spellStart"/>
      <w:r w:rsidRPr="004E0878">
        <w:rPr>
          <w:rFonts w:ascii="Calibri" w:eastAsia="Times New Roman" w:hAnsi="Calibri" w:cs="Segoe UI"/>
          <w:sz w:val="24"/>
          <w:szCs w:val="24"/>
          <w:lang w:eastAsia="en-AU"/>
        </w:rPr>
        <w:t>SmartyGrants</w:t>
      </w:r>
      <w:proofErr w:type="spellEnd"/>
      <w:r w:rsidRPr="004E0878">
        <w:rPr>
          <w:rFonts w:ascii="Calibri" w:eastAsia="Times New Roman" w:hAnsi="Calibri" w:cs="Segoe UI"/>
          <w:sz w:val="24"/>
          <w:szCs w:val="24"/>
          <w:lang w:eastAsia="en-AU"/>
        </w:rPr>
        <w:t>. </w:t>
      </w:r>
    </w:p>
    <w:p w14:paraId="18293480" w14:textId="77777777" w:rsidR="004700C4" w:rsidRDefault="004700C4">
      <w:pPr>
        <w:spacing w:after="0" w:line="240" w:lineRule="auto"/>
        <w:textAlignment w:val="baseline"/>
        <w:rPr>
          <w:rFonts w:ascii="Calibri" w:eastAsia="Times New Roman" w:hAnsi="Calibri" w:cs="Segoe UI"/>
          <w:b/>
          <w:bCs/>
          <w:sz w:val="28"/>
          <w:szCs w:val="28"/>
          <w:lang w:eastAsia="en-AU"/>
        </w:rPr>
      </w:pPr>
    </w:p>
    <w:p w14:paraId="548BFEE0" w14:textId="280BCF9B" w:rsidR="004E0878" w:rsidRPr="000D1D12" w:rsidRDefault="004E0878">
      <w:pPr>
        <w:pStyle w:val="Heading2"/>
        <w:rPr>
          <w:rFonts w:eastAsia="Times New Roman"/>
        </w:rPr>
      </w:pPr>
      <w:bookmarkStart w:id="40" w:name="_Toc201845383"/>
      <w:r w:rsidRPr="000D1D12">
        <w:rPr>
          <w:rFonts w:eastAsia="Times New Roman"/>
        </w:rPr>
        <w:t>How to Apply</w:t>
      </w:r>
      <w:bookmarkEnd w:id="40"/>
      <w:r w:rsidRPr="000D1D12">
        <w:rPr>
          <w:rFonts w:eastAsia="Times New Roman"/>
        </w:rPr>
        <w:t> </w:t>
      </w:r>
    </w:p>
    <w:p w14:paraId="19BDACDF" w14:textId="77777777" w:rsidR="004E0878" w:rsidRPr="004E0878" w:rsidRDefault="004E0878">
      <w:pPr>
        <w:spacing w:after="0" w:line="240" w:lineRule="auto"/>
        <w:textAlignment w:val="baseline"/>
        <w:rPr>
          <w:rFonts w:ascii="Segoe UI" w:eastAsia="Times New Roman" w:hAnsi="Segoe UI" w:cs="Segoe UI"/>
          <w:sz w:val="18"/>
          <w:szCs w:val="18"/>
          <w:lang w:eastAsia="en-AU"/>
        </w:rPr>
      </w:pPr>
      <w:r w:rsidRPr="004E0878">
        <w:rPr>
          <w:rFonts w:ascii="Calibri" w:eastAsia="Times New Roman" w:hAnsi="Calibri" w:cs="Segoe UI"/>
          <w:sz w:val="24"/>
          <w:szCs w:val="24"/>
          <w:lang w:eastAsia="en-AU"/>
        </w:rPr>
        <w:t xml:space="preserve">Complete and submit the online application form prior to the application deadline through Screen Australia’s </w:t>
      </w:r>
      <w:hyperlink r:id="rId25" w:tgtFrame="_blank" w:history="1">
        <w:r w:rsidRPr="004E0878">
          <w:rPr>
            <w:rFonts w:ascii="Calibri" w:eastAsia="Times New Roman" w:hAnsi="Calibri" w:cs="Segoe UI"/>
            <w:color w:val="0563C1"/>
            <w:sz w:val="24"/>
            <w:szCs w:val="24"/>
            <w:u w:val="single"/>
            <w:lang w:eastAsia="en-AU"/>
          </w:rPr>
          <w:t>Application Portal</w:t>
        </w:r>
      </w:hyperlink>
      <w:r w:rsidRPr="004E0878">
        <w:rPr>
          <w:rFonts w:ascii="Calibri" w:eastAsia="Times New Roman" w:hAnsi="Calibri" w:cs="Segoe UI"/>
          <w:sz w:val="24"/>
          <w:szCs w:val="24"/>
          <w:lang w:eastAsia="en-AU"/>
        </w:rPr>
        <w:t xml:space="preserve"> on </w:t>
      </w:r>
      <w:proofErr w:type="spellStart"/>
      <w:r w:rsidRPr="004E0878">
        <w:rPr>
          <w:rFonts w:ascii="Calibri" w:eastAsia="Times New Roman" w:hAnsi="Calibri" w:cs="Segoe UI"/>
          <w:sz w:val="24"/>
          <w:szCs w:val="24"/>
          <w:lang w:eastAsia="en-AU"/>
        </w:rPr>
        <w:t>SmartyGrants</w:t>
      </w:r>
      <w:proofErr w:type="spellEnd"/>
      <w:r w:rsidRPr="004E0878">
        <w:rPr>
          <w:rFonts w:ascii="Calibri" w:eastAsia="Times New Roman" w:hAnsi="Calibri" w:cs="Segoe UI"/>
          <w:sz w:val="24"/>
          <w:szCs w:val="24"/>
          <w:lang w:eastAsia="en-AU"/>
        </w:rPr>
        <w:t>.  </w:t>
      </w:r>
    </w:p>
    <w:p w14:paraId="60D3DA86" w14:textId="77777777" w:rsidR="004700C4" w:rsidRDefault="004700C4">
      <w:pPr>
        <w:spacing w:after="0" w:line="240" w:lineRule="auto"/>
        <w:textAlignment w:val="baseline"/>
        <w:rPr>
          <w:rFonts w:ascii="Calibri" w:eastAsia="Times New Roman" w:hAnsi="Calibri" w:cs="Segoe UI"/>
          <w:b/>
          <w:bCs/>
          <w:sz w:val="28"/>
          <w:szCs w:val="28"/>
          <w:lang w:eastAsia="en-AU"/>
        </w:rPr>
      </w:pPr>
    </w:p>
    <w:p w14:paraId="1C9DA428" w14:textId="68479C20" w:rsidR="004E0878" w:rsidRPr="000D1D12" w:rsidRDefault="004E0878">
      <w:pPr>
        <w:pStyle w:val="Heading2"/>
        <w:rPr>
          <w:rFonts w:eastAsia="Times New Roman"/>
        </w:rPr>
      </w:pPr>
      <w:bookmarkStart w:id="41" w:name="_Toc201845384"/>
      <w:r w:rsidRPr="000D1D12">
        <w:rPr>
          <w:rFonts w:eastAsia="Times New Roman"/>
        </w:rPr>
        <w:t>Application Form</w:t>
      </w:r>
      <w:bookmarkEnd w:id="41"/>
      <w:r w:rsidRPr="000D1D12">
        <w:rPr>
          <w:rFonts w:eastAsia="Times New Roman"/>
        </w:rPr>
        <w:t> </w:t>
      </w:r>
    </w:p>
    <w:p w14:paraId="66AF4E66" w14:textId="77777777" w:rsidR="004E0878" w:rsidRPr="004700C4" w:rsidRDefault="004E0878">
      <w:pPr>
        <w:spacing w:after="0" w:line="240" w:lineRule="auto"/>
        <w:textAlignment w:val="baseline"/>
        <w:rPr>
          <w:rFonts w:ascii="Segoe UI" w:eastAsia="Times New Roman" w:hAnsi="Segoe UI" w:cs="Segoe UI"/>
          <w:sz w:val="18"/>
          <w:szCs w:val="18"/>
          <w:lang w:eastAsia="en-AU"/>
        </w:rPr>
      </w:pPr>
      <w:r w:rsidRPr="004700C4">
        <w:rPr>
          <w:rFonts w:ascii="Calibri" w:eastAsia="Times New Roman" w:hAnsi="Calibri" w:cs="Segoe UI"/>
          <w:color w:val="000000"/>
          <w:sz w:val="24"/>
          <w:szCs w:val="24"/>
          <w:lang w:eastAsia="en-AU"/>
        </w:rPr>
        <w:t>Through the application form, applicants must: </w:t>
      </w:r>
    </w:p>
    <w:p w14:paraId="6E5F7DE9" w14:textId="77777777" w:rsidR="004E0878" w:rsidRPr="00D57D83" w:rsidRDefault="004E0878" w:rsidP="007B57F5">
      <w:pPr>
        <w:pStyle w:val="ListParagraph"/>
      </w:pPr>
      <w:r w:rsidRPr="00D57D83">
        <w:t>provide all the information requested and answer the application questions; </w:t>
      </w:r>
    </w:p>
    <w:p w14:paraId="606E5232" w14:textId="77777777" w:rsidR="004E0878" w:rsidRPr="00D57D83" w:rsidRDefault="004E0878" w:rsidP="007B57F5">
      <w:pPr>
        <w:pStyle w:val="ListParagraph"/>
      </w:pPr>
      <w:r w:rsidRPr="00D57D83">
        <w:t>meet, where required, all eligibility criteria; and, </w:t>
      </w:r>
    </w:p>
    <w:p w14:paraId="0354406E" w14:textId="77777777" w:rsidR="004E0878" w:rsidRPr="00D57D83" w:rsidRDefault="004E0878" w:rsidP="007B57F5">
      <w:pPr>
        <w:pStyle w:val="ListParagraph"/>
      </w:pPr>
      <w:r w:rsidRPr="00D57D83">
        <w:t>include all required supporting materials. </w:t>
      </w:r>
    </w:p>
    <w:p w14:paraId="5768EC45" w14:textId="77777777" w:rsidR="004E0878" w:rsidRPr="004E0878" w:rsidRDefault="004E0878">
      <w:pPr>
        <w:spacing w:after="0" w:line="240" w:lineRule="auto"/>
        <w:ind w:left="720"/>
        <w:textAlignment w:val="baseline"/>
        <w:rPr>
          <w:rFonts w:ascii="Segoe UI" w:eastAsia="Times New Roman" w:hAnsi="Segoe UI" w:cs="Segoe UI"/>
          <w:sz w:val="18"/>
          <w:szCs w:val="18"/>
          <w:lang w:eastAsia="en-AU"/>
        </w:rPr>
      </w:pPr>
      <w:r w:rsidRPr="004E0878">
        <w:rPr>
          <w:rFonts w:ascii="Calibri" w:eastAsia="Times New Roman" w:hAnsi="Calibri" w:cs="Segoe UI"/>
          <w:sz w:val="24"/>
          <w:szCs w:val="24"/>
          <w:lang w:eastAsia="en-AU"/>
        </w:rPr>
        <w:t> </w:t>
      </w:r>
    </w:p>
    <w:p w14:paraId="6F3CF6F1" w14:textId="1E3D744F" w:rsidR="004E0878" w:rsidRPr="000D1D12" w:rsidRDefault="004E0878">
      <w:pPr>
        <w:pStyle w:val="Heading2"/>
        <w:rPr>
          <w:rFonts w:eastAsia="Times New Roman"/>
        </w:rPr>
      </w:pPr>
      <w:bookmarkStart w:id="42" w:name="_Toc201845385"/>
      <w:r w:rsidRPr="000D1D12">
        <w:rPr>
          <w:rFonts w:eastAsia="Times New Roman"/>
        </w:rPr>
        <w:t>Required materials</w:t>
      </w:r>
      <w:bookmarkEnd w:id="42"/>
      <w:r w:rsidRPr="000D1D12">
        <w:rPr>
          <w:rFonts w:eastAsia="Times New Roman"/>
        </w:rPr>
        <w:t> </w:t>
      </w:r>
    </w:p>
    <w:p w14:paraId="10DA80A0" w14:textId="713120EA" w:rsidR="004E0878" w:rsidRDefault="004E0878">
      <w:pPr>
        <w:pStyle w:val="NoSpacing"/>
        <w:rPr>
          <w:rFonts w:ascii="Calibri" w:hAnsi="Calibri"/>
          <w:sz w:val="24"/>
          <w:szCs w:val="24"/>
          <w:lang w:eastAsia="en-AU"/>
        </w:rPr>
      </w:pPr>
      <w:r w:rsidRPr="004E0878">
        <w:rPr>
          <w:rFonts w:ascii="Calibri" w:hAnsi="Calibri"/>
          <w:sz w:val="24"/>
          <w:szCs w:val="24"/>
          <w:lang w:eastAsia="en-AU"/>
        </w:rPr>
        <w:t>Applicants are required to upload the following materials with their application: </w:t>
      </w:r>
    </w:p>
    <w:p w14:paraId="04C8B2DD" w14:textId="22827385" w:rsidR="004148E6" w:rsidRDefault="004148E6">
      <w:pPr>
        <w:pStyle w:val="NoSpacing"/>
        <w:rPr>
          <w:rFonts w:ascii="Calibri" w:hAnsi="Calibri"/>
          <w:sz w:val="24"/>
          <w:szCs w:val="24"/>
          <w:lang w:eastAsia="en-AU"/>
        </w:rPr>
      </w:pPr>
    </w:p>
    <w:p w14:paraId="019687BE" w14:textId="25646505" w:rsidR="004148E6" w:rsidRPr="004148E6" w:rsidRDefault="004148E6">
      <w:pPr>
        <w:pStyle w:val="NoSpacing"/>
        <w:rPr>
          <w:rFonts w:ascii="Calibri" w:hAnsi="Calibri"/>
          <w:b/>
          <w:bCs/>
          <w:sz w:val="24"/>
          <w:szCs w:val="24"/>
          <w:u w:val="single"/>
          <w:lang w:eastAsia="en-AU"/>
        </w:rPr>
      </w:pPr>
      <w:r w:rsidRPr="004148E6">
        <w:rPr>
          <w:rFonts w:ascii="Calibri" w:hAnsi="Calibri"/>
          <w:b/>
          <w:bCs/>
          <w:sz w:val="24"/>
          <w:szCs w:val="24"/>
          <w:u w:val="single"/>
          <w:lang w:eastAsia="en-AU"/>
        </w:rPr>
        <w:t xml:space="preserve">Direct-to-Audience </w:t>
      </w:r>
    </w:p>
    <w:p w14:paraId="3CE838EF" w14:textId="77777777" w:rsidR="00D33641" w:rsidRPr="004E0878" w:rsidRDefault="00D33641">
      <w:pPr>
        <w:pStyle w:val="NoSpacing"/>
        <w:rPr>
          <w:lang w:eastAsia="en-AU"/>
        </w:rPr>
      </w:pPr>
    </w:p>
    <w:p w14:paraId="789D174D" w14:textId="7D7A4AC6" w:rsidR="004E0878" w:rsidRDefault="004E0878">
      <w:pPr>
        <w:pStyle w:val="NoSpacing"/>
        <w:rPr>
          <w:rFonts w:ascii="Calibri" w:hAnsi="Calibri"/>
          <w:sz w:val="24"/>
          <w:szCs w:val="24"/>
          <w:lang w:eastAsia="en-AU"/>
        </w:rPr>
      </w:pPr>
      <w:r w:rsidRPr="00507A5D">
        <w:rPr>
          <w:rFonts w:ascii="Calibri" w:hAnsi="Calibri"/>
          <w:b/>
          <w:bCs/>
          <w:sz w:val="24"/>
          <w:szCs w:val="24"/>
          <w:lang w:eastAsia="en-AU"/>
        </w:rPr>
        <w:t>Creative</w:t>
      </w:r>
      <w:r w:rsidRPr="00507A5D">
        <w:rPr>
          <w:rFonts w:ascii="Calibri" w:hAnsi="Calibri"/>
          <w:sz w:val="24"/>
          <w:szCs w:val="24"/>
          <w:lang w:eastAsia="en-AU"/>
        </w:rPr>
        <w:t> </w:t>
      </w:r>
    </w:p>
    <w:p w14:paraId="2F361D0C" w14:textId="77777777" w:rsidR="004148E6" w:rsidRDefault="004148E6" w:rsidP="00707EB3">
      <w:pPr>
        <w:pStyle w:val="ListParagraph"/>
        <w:numPr>
          <w:ilvl w:val="0"/>
          <w:numId w:val="22"/>
        </w:numPr>
        <w:rPr>
          <w:color w:val="000000"/>
        </w:rPr>
      </w:pPr>
      <w:r>
        <w:rPr>
          <w:color w:val="000000"/>
        </w:rPr>
        <w:t>Proposal</w:t>
      </w:r>
    </w:p>
    <w:p w14:paraId="4A05230F" w14:textId="77777777" w:rsidR="004148E6" w:rsidRDefault="004148E6" w:rsidP="00707EB3">
      <w:pPr>
        <w:pStyle w:val="ListParagraph"/>
        <w:numPr>
          <w:ilvl w:val="0"/>
          <w:numId w:val="22"/>
        </w:numPr>
        <w:rPr>
          <w:color w:val="000000"/>
        </w:rPr>
      </w:pPr>
      <w:r>
        <w:rPr>
          <w:color w:val="000000"/>
        </w:rPr>
        <w:t>Project Bible or Pitch Deck</w:t>
      </w:r>
    </w:p>
    <w:p w14:paraId="421EDE26" w14:textId="40FDD459" w:rsidR="004148E6" w:rsidRPr="004148E6" w:rsidRDefault="004148E6" w:rsidP="00707EB3">
      <w:pPr>
        <w:pStyle w:val="ListParagraph"/>
        <w:numPr>
          <w:ilvl w:val="0"/>
          <w:numId w:val="22"/>
        </w:numPr>
        <w:rPr>
          <w:color w:val="auto"/>
        </w:rPr>
      </w:pPr>
      <w:r>
        <w:t xml:space="preserve">Content to support your application, where applicable. </w:t>
      </w:r>
      <w:proofErr w:type="spellStart"/>
      <w:r>
        <w:t>eg</w:t>
      </w:r>
      <w:proofErr w:type="spellEnd"/>
      <w:r>
        <w:t xml:space="preserve">: rushes, sizzle, trailer, proof of concept, or casting/contributor reel (none to be more than 5 minutes in duration). If you are applying for post-production funding, an assembly, compile, rough or fine cut or compile of the project. </w:t>
      </w:r>
    </w:p>
    <w:p w14:paraId="79C05CC3" w14:textId="77777777" w:rsidR="004148E6" w:rsidRPr="004148E6" w:rsidRDefault="004148E6" w:rsidP="004148E6">
      <w:pPr>
        <w:pStyle w:val="NormalWeb"/>
        <w:shd w:val="clear" w:color="auto" w:fill="FFFFFF"/>
        <w:spacing w:line="270" w:lineRule="atLeast"/>
        <w:rPr>
          <w:rStyle w:val="Strong"/>
          <w:rFonts w:eastAsia="Times New Roman"/>
          <w:b w:val="0"/>
          <w:bCs w:val="0"/>
          <w:sz w:val="24"/>
          <w:szCs w:val="24"/>
        </w:rPr>
      </w:pPr>
      <w:r>
        <w:rPr>
          <w:rStyle w:val="Strong"/>
          <w:color w:val="000000"/>
        </w:rPr>
        <w:t>Any video links must:</w:t>
      </w:r>
    </w:p>
    <w:p w14:paraId="44BEA50C" w14:textId="77777777" w:rsidR="004148E6" w:rsidRPr="004148E6" w:rsidRDefault="004148E6" w:rsidP="00707EB3">
      <w:pPr>
        <w:pStyle w:val="NormalWeb"/>
        <w:numPr>
          <w:ilvl w:val="0"/>
          <w:numId w:val="23"/>
        </w:numPr>
        <w:shd w:val="clear" w:color="auto" w:fill="FFFFFF"/>
        <w:spacing w:line="270" w:lineRule="atLeast"/>
        <w:rPr>
          <w:rFonts w:eastAsia="Times New Roman"/>
          <w:sz w:val="24"/>
          <w:szCs w:val="24"/>
        </w:rPr>
      </w:pPr>
      <w:r w:rsidRPr="004148E6">
        <w:rPr>
          <w:rFonts w:eastAsia="Times New Roman"/>
          <w:color w:val="000000"/>
          <w:sz w:val="24"/>
          <w:szCs w:val="24"/>
        </w:rPr>
        <w:t>be download-enabled for Screen Australia record keeping</w:t>
      </w:r>
    </w:p>
    <w:p w14:paraId="731C0E74" w14:textId="60CE9F5D" w:rsidR="004148E6" w:rsidRPr="004148E6" w:rsidRDefault="004148E6" w:rsidP="00707EB3">
      <w:pPr>
        <w:pStyle w:val="NormalWeb"/>
        <w:numPr>
          <w:ilvl w:val="0"/>
          <w:numId w:val="23"/>
        </w:numPr>
        <w:shd w:val="clear" w:color="auto" w:fill="FFFFFF"/>
        <w:spacing w:line="270" w:lineRule="atLeast"/>
        <w:rPr>
          <w:rFonts w:eastAsia="Times New Roman"/>
          <w:sz w:val="24"/>
          <w:szCs w:val="24"/>
        </w:rPr>
      </w:pPr>
      <w:r w:rsidRPr="004148E6">
        <w:rPr>
          <w:rFonts w:eastAsia="Times New Roman"/>
          <w:color w:val="000000"/>
          <w:sz w:val="24"/>
          <w:szCs w:val="24"/>
        </w:rPr>
        <w:t>be in MP4 or WMV format, 264, resolution 720p</w:t>
      </w:r>
    </w:p>
    <w:p w14:paraId="166378A5" w14:textId="0E339400" w:rsidR="004148E6" w:rsidRPr="004148E6" w:rsidRDefault="004148E6" w:rsidP="00707EB3">
      <w:pPr>
        <w:pStyle w:val="ListParagraph"/>
        <w:numPr>
          <w:ilvl w:val="0"/>
          <w:numId w:val="23"/>
        </w:numPr>
        <w:shd w:val="clear" w:color="auto" w:fill="FFFFFF"/>
        <w:spacing w:before="100" w:beforeAutospacing="1" w:after="100" w:afterAutospacing="1" w:line="270" w:lineRule="atLeast"/>
      </w:pPr>
      <w:r w:rsidRPr="004148E6">
        <w:rPr>
          <w:color w:val="000000"/>
        </w:rPr>
        <w:t>if you need assistance in reducing ﬁle size, click </w:t>
      </w:r>
      <w:hyperlink r:id="rId26" w:tgtFrame="_blank" w:history="1">
        <w:r w:rsidRPr="004148E6">
          <w:rPr>
            <w:rStyle w:val="Hyperlink"/>
            <w:color w:val="000000"/>
          </w:rPr>
          <w:t>here</w:t>
        </w:r>
      </w:hyperlink>
      <w:r w:rsidRPr="004148E6">
        <w:rPr>
          <w:color w:val="000000"/>
        </w:rPr>
        <w:t> for instructions on compressing your video ﬁle.</w:t>
      </w:r>
    </w:p>
    <w:p w14:paraId="6AAA1F78" w14:textId="20AD3ABD" w:rsidR="004E0878" w:rsidRPr="00507A5D" w:rsidRDefault="004E0878">
      <w:pPr>
        <w:pStyle w:val="NoSpacing"/>
        <w:rPr>
          <w:rFonts w:ascii="Calibri" w:hAnsi="Calibri"/>
          <w:sz w:val="24"/>
          <w:szCs w:val="24"/>
          <w:lang w:eastAsia="en-AU"/>
        </w:rPr>
      </w:pPr>
      <w:r w:rsidRPr="00507A5D">
        <w:rPr>
          <w:rFonts w:ascii="Calibri" w:hAnsi="Calibri"/>
          <w:b/>
          <w:bCs/>
          <w:sz w:val="24"/>
          <w:szCs w:val="24"/>
          <w:lang w:eastAsia="en-AU"/>
        </w:rPr>
        <w:t>Finance</w:t>
      </w:r>
      <w:r w:rsidRPr="00507A5D">
        <w:rPr>
          <w:rFonts w:ascii="Calibri" w:hAnsi="Calibri"/>
          <w:sz w:val="24"/>
          <w:szCs w:val="24"/>
          <w:lang w:eastAsia="en-AU"/>
        </w:rPr>
        <w:t> </w:t>
      </w:r>
    </w:p>
    <w:p w14:paraId="6EAFA11F" w14:textId="77777777" w:rsidR="004148E6" w:rsidRPr="004148E6" w:rsidRDefault="004148E6" w:rsidP="00707EB3">
      <w:pPr>
        <w:pStyle w:val="ListParagraph"/>
        <w:numPr>
          <w:ilvl w:val="0"/>
          <w:numId w:val="24"/>
        </w:numPr>
        <w:rPr>
          <w:color w:val="auto"/>
        </w:rPr>
      </w:pPr>
      <w:r w:rsidRPr="004148E6">
        <w:rPr>
          <w:color w:val="auto"/>
        </w:rPr>
        <w:t xml:space="preserve">Finance Plan using Screen Australia’s template. For finance sourced from other Australian or international funding authorities, confirmation of decision dates must be provided </w:t>
      </w:r>
    </w:p>
    <w:p w14:paraId="62C525FC" w14:textId="77777777" w:rsidR="004148E6" w:rsidRPr="004148E6" w:rsidRDefault="004148E6" w:rsidP="00707EB3">
      <w:pPr>
        <w:pStyle w:val="ListParagraph"/>
        <w:numPr>
          <w:ilvl w:val="0"/>
          <w:numId w:val="24"/>
        </w:numPr>
        <w:rPr>
          <w:color w:val="auto"/>
        </w:rPr>
      </w:pPr>
      <w:r w:rsidRPr="004148E6">
        <w:rPr>
          <w:color w:val="auto"/>
        </w:rPr>
        <w:t>Documented evidence for any confirmed lines of the Finance Plan i.e.: confirmed Marketplace offer(s) inclusive of: terms and agreement</w:t>
      </w:r>
    </w:p>
    <w:p w14:paraId="404F1AF9" w14:textId="77777777" w:rsidR="004148E6" w:rsidRPr="004148E6" w:rsidRDefault="004148E6" w:rsidP="00707EB3">
      <w:pPr>
        <w:pStyle w:val="ListParagraph"/>
        <w:numPr>
          <w:ilvl w:val="0"/>
          <w:numId w:val="24"/>
        </w:numPr>
        <w:rPr>
          <w:color w:val="auto"/>
        </w:rPr>
      </w:pPr>
      <w:r w:rsidRPr="004148E6">
        <w:rPr>
          <w:color w:val="auto"/>
        </w:rPr>
        <w:t>Documented evidence for any unconfirmed lines of the Finance Plan i.e.: Letters of Interest (LOI)</w:t>
      </w:r>
    </w:p>
    <w:p w14:paraId="35CAA7E9" w14:textId="77777777" w:rsidR="004148E6" w:rsidRPr="004148E6" w:rsidRDefault="004148E6" w:rsidP="00707EB3">
      <w:pPr>
        <w:pStyle w:val="ListParagraph"/>
        <w:numPr>
          <w:ilvl w:val="0"/>
          <w:numId w:val="24"/>
        </w:numPr>
        <w:rPr>
          <w:color w:val="auto"/>
        </w:rPr>
      </w:pPr>
      <w:r w:rsidRPr="004148E6">
        <w:rPr>
          <w:color w:val="auto"/>
        </w:rPr>
        <w:t>For finance sourced from other Australian or international funding authorities, confirmation of decision dates must be provided</w:t>
      </w:r>
    </w:p>
    <w:p w14:paraId="3A986D3D" w14:textId="77777777" w:rsidR="004148E6" w:rsidRPr="004148E6" w:rsidRDefault="004148E6" w:rsidP="00707EB3">
      <w:pPr>
        <w:pStyle w:val="ListParagraph"/>
        <w:numPr>
          <w:ilvl w:val="0"/>
          <w:numId w:val="24"/>
        </w:numPr>
        <w:rPr>
          <w:color w:val="auto"/>
          <w:sz w:val="22"/>
          <w:szCs w:val="22"/>
          <w:lang w:eastAsia="en-US"/>
        </w:rPr>
      </w:pPr>
      <w:r w:rsidRPr="004148E6">
        <w:rPr>
          <w:color w:val="auto"/>
        </w:rPr>
        <w:t>Cashflow Lenders for the Producer Offset or other incentives (such as PDV), if applicable  </w:t>
      </w:r>
    </w:p>
    <w:p w14:paraId="04A37D9A" w14:textId="77777777" w:rsidR="004148E6" w:rsidRPr="004148E6" w:rsidRDefault="004148E6" w:rsidP="00707EB3">
      <w:pPr>
        <w:pStyle w:val="ListParagraph"/>
        <w:numPr>
          <w:ilvl w:val="0"/>
          <w:numId w:val="24"/>
        </w:numPr>
        <w:rPr>
          <w:color w:val="auto"/>
        </w:rPr>
      </w:pPr>
      <w:r w:rsidRPr="004148E6">
        <w:rPr>
          <w:color w:val="auto"/>
        </w:rPr>
        <w:t>Gap Lender, if applicable  </w:t>
      </w:r>
    </w:p>
    <w:p w14:paraId="0F163884" w14:textId="65C21C44" w:rsidR="004148E6" w:rsidRDefault="004148E6" w:rsidP="00707EB3">
      <w:pPr>
        <w:pStyle w:val="ListParagraph"/>
        <w:numPr>
          <w:ilvl w:val="0"/>
          <w:numId w:val="24"/>
        </w:numPr>
        <w:rPr>
          <w:color w:val="auto"/>
        </w:rPr>
      </w:pPr>
      <w:r w:rsidRPr="004148E6">
        <w:rPr>
          <w:color w:val="auto"/>
        </w:rPr>
        <w:t>For Official Co-Productions, evidence substantiating items in the Finance Plan from partner country/</w:t>
      </w:r>
      <w:proofErr w:type="spellStart"/>
      <w:r w:rsidRPr="004148E6">
        <w:rPr>
          <w:color w:val="auto"/>
        </w:rPr>
        <w:t>ies</w:t>
      </w:r>
      <w:proofErr w:type="spellEnd"/>
      <w:r w:rsidRPr="004148E6">
        <w:rPr>
          <w:color w:val="auto"/>
        </w:rPr>
        <w:t>. </w:t>
      </w:r>
    </w:p>
    <w:p w14:paraId="62C33A70" w14:textId="77777777" w:rsidR="004148E6" w:rsidRPr="004148E6" w:rsidRDefault="004148E6" w:rsidP="004148E6">
      <w:pPr>
        <w:pStyle w:val="ListParagraph"/>
        <w:numPr>
          <w:ilvl w:val="0"/>
          <w:numId w:val="0"/>
        </w:numPr>
        <w:ind w:left="720"/>
        <w:rPr>
          <w:color w:val="auto"/>
        </w:rPr>
      </w:pPr>
    </w:p>
    <w:p w14:paraId="208787B9" w14:textId="04E95A03" w:rsidR="004E0878" w:rsidRPr="00507A5D" w:rsidRDefault="004E0878">
      <w:pPr>
        <w:pStyle w:val="NoSpacing"/>
        <w:rPr>
          <w:rFonts w:ascii="Calibri" w:hAnsi="Calibri"/>
          <w:sz w:val="24"/>
          <w:szCs w:val="24"/>
          <w:lang w:eastAsia="en-AU"/>
        </w:rPr>
      </w:pPr>
      <w:r w:rsidRPr="00507A5D">
        <w:rPr>
          <w:rFonts w:ascii="Calibri" w:hAnsi="Calibri"/>
          <w:b/>
          <w:bCs/>
          <w:sz w:val="24"/>
          <w:szCs w:val="24"/>
          <w:lang w:eastAsia="en-AU"/>
        </w:rPr>
        <w:t>Production</w:t>
      </w:r>
      <w:r w:rsidRPr="00507A5D">
        <w:rPr>
          <w:rFonts w:ascii="Calibri" w:hAnsi="Calibri"/>
          <w:sz w:val="24"/>
          <w:szCs w:val="24"/>
          <w:lang w:eastAsia="en-AU"/>
        </w:rPr>
        <w:t> </w:t>
      </w:r>
    </w:p>
    <w:p w14:paraId="0A6E998E" w14:textId="48877087" w:rsidR="004E0878" w:rsidRPr="004E0878" w:rsidRDefault="004E0878" w:rsidP="007B57F5">
      <w:pPr>
        <w:pStyle w:val="ListParagraph"/>
      </w:pPr>
      <w:r w:rsidRPr="004E0878">
        <w:t>Production Budget* </w:t>
      </w:r>
    </w:p>
    <w:p w14:paraId="50058BCA" w14:textId="76A5BD71" w:rsidR="004E0878" w:rsidRPr="004E0878" w:rsidRDefault="004E0878" w:rsidP="007B57F5">
      <w:pPr>
        <w:pStyle w:val="ListParagraph"/>
      </w:pPr>
      <w:r w:rsidRPr="004E0878">
        <w:t xml:space="preserve">Production Schedule (including </w:t>
      </w:r>
      <w:r w:rsidR="00507A5D">
        <w:t>pre, production,</w:t>
      </w:r>
      <w:r w:rsidRPr="004E0878">
        <w:t xml:space="preserve"> post and any documentation detailing the project’s proposed production methodology)</w:t>
      </w:r>
      <w:r w:rsidR="004148E6">
        <w:t>.</w:t>
      </w:r>
      <w:r w:rsidRPr="004E0878">
        <w:t>  </w:t>
      </w:r>
    </w:p>
    <w:p w14:paraId="055051CD" w14:textId="77777777" w:rsidR="00507A5D" w:rsidRDefault="00507A5D">
      <w:pPr>
        <w:pStyle w:val="NoSpacing"/>
        <w:rPr>
          <w:rFonts w:ascii="Calibri" w:hAnsi="Calibri"/>
          <w:b/>
          <w:bCs/>
          <w:sz w:val="24"/>
          <w:szCs w:val="24"/>
          <w:u w:val="single"/>
          <w:lang w:eastAsia="en-AU"/>
        </w:rPr>
      </w:pPr>
    </w:p>
    <w:p w14:paraId="7FD0AEDA" w14:textId="5C1284F7" w:rsidR="004E0878" w:rsidRPr="00507A5D" w:rsidRDefault="00C41FFB">
      <w:pPr>
        <w:pStyle w:val="NoSpacing"/>
        <w:rPr>
          <w:rFonts w:ascii="Calibri" w:hAnsi="Calibri"/>
          <w:sz w:val="24"/>
          <w:szCs w:val="24"/>
          <w:lang w:eastAsia="en-AU"/>
        </w:rPr>
      </w:pPr>
      <w:r>
        <w:rPr>
          <w:rFonts w:ascii="Calibri" w:hAnsi="Calibri"/>
          <w:b/>
          <w:bCs/>
          <w:sz w:val="24"/>
          <w:szCs w:val="24"/>
          <w:lang w:eastAsia="en-AU"/>
        </w:rPr>
        <w:t xml:space="preserve">Market and </w:t>
      </w:r>
      <w:r w:rsidR="004E0878" w:rsidRPr="00507A5D">
        <w:rPr>
          <w:rFonts w:ascii="Calibri" w:hAnsi="Calibri"/>
          <w:b/>
          <w:bCs/>
          <w:sz w:val="24"/>
          <w:szCs w:val="24"/>
          <w:lang w:eastAsia="en-AU"/>
        </w:rPr>
        <w:t>Audience </w:t>
      </w:r>
      <w:r w:rsidR="004E0878" w:rsidRPr="00507A5D">
        <w:rPr>
          <w:rFonts w:ascii="Calibri" w:hAnsi="Calibri"/>
          <w:sz w:val="24"/>
          <w:szCs w:val="24"/>
          <w:lang w:eastAsia="en-AU"/>
        </w:rPr>
        <w:t> </w:t>
      </w:r>
    </w:p>
    <w:p w14:paraId="0018832F" w14:textId="4D8D388E" w:rsidR="004148E6" w:rsidRPr="00674B50" w:rsidRDefault="004148E6" w:rsidP="00707EB3">
      <w:pPr>
        <w:pStyle w:val="ListParagraph"/>
        <w:numPr>
          <w:ilvl w:val="0"/>
          <w:numId w:val="7"/>
        </w:numPr>
      </w:pPr>
      <w:r w:rsidRPr="00674B50">
        <w:t>A Business Impact and Measurements of Success</w:t>
      </w:r>
      <w:r>
        <w:t xml:space="preserve"> document.</w:t>
      </w:r>
      <w:r w:rsidRPr="00674B50">
        <w:t xml:space="preserve"> </w:t>
      </w:r>
    </w:p>
    <w:p w14:paraId="03D0E5AC" w14:textId="6AAB2EEE" w:rsidR="004E0878" w:rsidRPr="004E0878" w:rsidRDefault="004E0878">
      <w:pPr>
        <w:pStyle w:val="NoSpacing"/>
        <w:rPr>
          <w:rFonts w:ascii="Calibri" w:hAnsi="Calibri"/>
          <w:sz w:val="24"/>
          <w:szCs w:val="24"/>
          <w:lang w:eastAsia="en-AU"/>
        </w:rPr>
      </w:pPr>
    </w:p>
    <w:p w14:paraId="0007B05C" w14:textId="77777777" w:rsidR="004E0878" w:rsidRPr="00507A5D" w:rsidRDefault="004E0878">
      <w:pPr>
        <w:pStyle w:val="NoSpacing"/>
        <w:rPr>
          <w:rFonts w:ascii="Calibri" w:hAnsi="Calibri"/>
          <w:sz w:val="24"/>
          <w:szCs w:val="24"/>
          <w:lang w:eastAsia="en-AU"/>
        </w:rPr>
      </w:pPr>
      <w:r w:rsidRPr="00507A5D">
        <w:rPr>
          <w:rFonts w:ascii="Calibri" w:hAnsi="Calibri"/>
          <w:b/>
          <w:bCs/>
          <w:sz w:val="24"/>
          <w:szCs w:val="24"/>
          <w:lang w:eastAsia="en-AU"/>
        </w:rPr>
        <w:t>Rights </w:t>
      </w:r>
      <w:r w:rsidRPr="00507A5D">
        <w:rPr>
          <w:rFonts w:ascii="Calibri" w:hAnsi="Calibri"/>
          <w:sz w:val="24"/>
          <w:szCs w:val="24"/>
          <w:lang w:eastAsia="en-AU"/>
        </w:rPr>
        <w:t> </w:t>
      </w:r>
    </w:p>
    <w:p w14:paraId="420567BA" w14:textId="511E9FAF" w:rsidR="004E0878" w:rsidRPr="004E0878" w:rsidRDefault="004E0878" w:rsidP="007B57F5">
      <w:pPr>
        <w:pStyle w:val="ListParagraph"/>
      </w:pPr>
      <w:r w:rsidRPr="004E0878">
        <w:t>ASIC Company extract, where applicable, dated no later than 30 days prior to the application submission date  </w:t>
      </w:r>
    </w:p>
    <w:p w14:paraId="6752B92E" w14:textId="0BB77937" w:rsidR="00C41FFB" w:rsidRDefault="004E0878" w:rsidP="007B57F5">
      <w:pPr>
        <w:pStyle w:val="ListParagraph"/>
      </w:pPr>
      <w:r w:rsidRPr="004E0878">
        <w:t>Chain of Title</w:t>
      </w:r>
      <w:r w:rsidR="00E34DDC">
        <w:t>:</w:t>
      </w:r>
      <w:r w:rsidR="00E34DDC" w:rsidRPr="004E0878">
        <w:t xml:space="preserve"> </w:t>
      </w:r>
      <w:r w:rsidRPr="004E0878">
        <w:t>a summary of chain of title for the project, and if available at the time of application, a solicitor’s opinion letter </w:t>
      </w:r>
    </w:p>
    <w:p w14:paraId="46EA1FC9" w14:textId="1E39BA90" w:rsidR="006F0E70" w:rsidRPr="004148E6" w:rsidRDefault="007A6590" w:rsidP="004148E6">
      <w:pPr>
        <w:pStyle w:val="ListParagraph"/>
      </w:pPr>
      <w:r w:rsidRPr="00276254">
        <w:t xml:space="preserve">Any </w:t>
      </w:r>
      <w:r w:rsidR="00F73E46">
        <w:t>co-production</w:t>
      </w:r>
      <w:r w:rsidR="001F1F1F">
        <w:t xml:space="preserve"> agreement</w:t>
      </w:r>
      <w:r w:rsidR="00F73E46">
        <w:t xml:space="preserve"> or </w:t>
      </w:r>
      <w:r w:rsidRPr="00276254">
        <w:t>joint venture agreement where the rights in the project may be shared between multiple parties, where applicable</w:t>
      </w:r>
      <w:r w:rsidR="004148E6">
        <w:t>.</w:t>
      </w:r>
      <w:r w:rsidRPr="00276254">
        <w:t>  </w:t>
      </w:r>
    </w:p>
    <w:p w14:paraId="179B919E" w14:textId="6FD7DA99" w:rsidR="004E0878" w:rsidRPr="004E0878" w:rsidRDefault="004E0878">
      <w:pPr>
        <w:spacing w:after="0" w:line="240" w:lineRule="auto"/>
        <w:ind w:left="720"/>
        <w:textAlignment w:val="baseline"/>
        <w:rPr>
          <w:rFonts w:ascii="Segoe UI" w:eastAsia="Times New Roman" w:hAnsi="Segoe UI" w:cs="Segoe UI"/>
          <w:sz w:val="18"/>
          <w:szCs w:val="18"/>
          <w:lang w:eastAsia="en-AU"/>
        </w:rPr>
      </w:pPr>
      <w:r w:rsidRPr="004E0878">
        <w:rPr>
          <w:rFonts w:ascii="Calibri" w:eastAsia="Times New Roman" w:hAnsi="Calibri" w:cs="Segoe UI"/>
          <w:sz w:val="24"/>
          <w:szCs w:val="24"/>
          <w:lang w:eastAsia="en-AU"/>
        </w:rPr>
        <w:lastRenderedPageBreak/>
        <w:t> </w:t>
      </w:r>
    </w:p>
    <w:p w14:paraId="43F8F4DF" w14:textId="2DD3804A" w:rsidR="00C41FFB" w:rsidRPr="007B57F5" w:rsidRDefault="00C41FFB">
      <w:pPr>
        <w:spacing w:after="0" w:line="240" w:lineRule="auto"/>
        <w:textAlignment w:val="baseline"/>
        <w:rPr>
          <w:rFonts w:ascii="Calibri" w:eastAsia="Times New Roman" w:hAnsi="Calibri" w:cs="Segoe UI"/>
          <w:b/>
          <w:bCs/>
          <w:sz w:val="24"/>
          <w:szCs w:val="24"/>
          <w:u w:val="single"/>
          <w:lang w:eastAsia="en-AU"/>
        </w:rPr>
      </w:pPr>
      <w:r w:rsidRPr="007B57F5">
        <w:rPr>
          <w:rFonts w:ascii="Calibri" w:eastAsia="Times New Roman" w:hAnsi="Calibri" w:cs="Segoe UI"/>
          <w:b/>
          <w:bCs/>
          <w:sz w:val="24"/>
          <w:szCs w:val="24"/>
          <w:u w:val="single"/>
          <w:lang w:eastAsia="en-AU"/>
        </w:rPr>
        <w:t>Platform First</w:t>
      </w:r>
    </w:p>
    <w:p w14:paraId="10875B2C" w14:textId="77777777" w:rsidR="00C41FFB" w:rsidRDefault="00C41FFB">
      <w:pPr>
        <w:spacing w:after="0" w:line="240" w:lineRule="auto"/>
        <w:textAlignment w:val="baseline"/>
        <w:rPr>
          <w:rFonts w:ascii="Calibri" w:eastAsia="Times New Roman" w:hAnsi="Calibri" w:cs="Segoe UI"/>
          <w:sz w:val="24"/>
          <w:szCs w:val="24"/>
          <w:u w:val="single"/>
          <w:lang w:eastAsia="en-AU"/>
        </w:rPr>
      </w:pPr>
    </w:p>
    <w:p w14:paraId="6FE57B66" w14:textId="77777777" w:rsidR="004E0878" w:rsidRPr="004E0878" w:rsidRDefault="004E0878">
      <w:pPr>
        <w:spacing w:after="0" w:line="240" w:lineRule="auto"/>
        <w:textAlignment w:val="baseline"/>
        <w:rPr>
          <w:rFonts w:ascii="Calibri" w:eastAsia="Times New Roman" w:hAnsi="Calibri" w:cs="Segoe UI"/>
          <w:sz w:val="24"/>
          <w:szCs w:val="24"/>
          <w:lang w:eastAsia="en-AU"/>
        </w:rPr>
      </w:pPr>
      <w:r w:rsidRPr="004E0878">
        <w:rPr>
          <w:rFonts w:ascii="Calibri" w:eastAsia="Times New Roman" w:hAnsi="Calibri" w:cs="Segoe UI"/>
          <w:b/>
          <w:bCs/>
          <w:sz w:val="24"/>
          <w:szCs w:val="24"/>
          <w:lang w:eastAsia="en-AU"/>
        </w:rPr>
        <w:t>Creative </w:t>
      </w:r>
      <w:r w:rsidRPr="004E0878">
        <w:rPr>
          <w:rFonts w:ascii="Calibri" w:eastAsia="Times New Roman" w:hAnsi="Calibri" w:cs="Segoe UI"/>
          <w:sz w:val="24"/>
          <w:szCs w:val="24"/>
          <w:lang w:eastAsia="en-AU"/>
        </w:rPr>
        <w:t> </w:t>
      </w:r>
    </w:p>
    <w:p w14:paraId="46DC6382" w14:textId="77777777" w:rsidR="004148E6" w:rsidRPr="004148E6" w:rsidRDefault="004148E6" w:rsidP="004148E6">
      <w:pPr>
        <w:pStyle w:val="ListParagraph"/>
        <w:rPr>
          <w:color w:val="auto"/>
        </w:rPr>
      </w:pPr>
      <w:r w:rsidRPr="004148E6">
        <w:rPr>
          <w:color w:val="auto"/>
        </w:rPr>
        <w:t>Proposal</w:t>
      </w:r>
    </w:p>
    <w:p w14:paraId="0FE24CE5" w14:textId="77777777" w:rsidR="004148E6" w:rsidRPr="004148E6" w:rsidRDefault="004148E6" w:rsidP="004148E6">
      <w:pPr>
        <w:pStyle w:val="ListParagraph"/>
        <w:rPr>
          <w:color w:val="auto"/>
        </w:rPr>
      </w:pPr>
      <w:r w:rsidRPr="004148E6">
        <w:rPr>
          <w:color w:val="auto"/>
        </w:rPr>
        <w:t>Project Bible or Pitch Deck</w:t>
      </w:r>
    </w:p>
    <w:p w14:paraId="77AC986C" w14:textId="77777777" w:rsidR="004148E6" w:rsidRPr="004148E6" w:rsidRDefault="004148E6" w:rsidP="004148E6">
      <w:pPr>
        <w:pStyle w:val="ListParagraph"/>
        <w:rPr>
          <w:color w:val="auto"/>
        </w:rPr>
      </w:pPr>
      <w:r w:rsidRPr="004148E6">
        <w:rPr>
          <w:color w:val="auto"/>
        </w:rPr>
        <w:t>Directors Statement</w:t>
      </w:r>
    </w:p>
    <w:p w14:paraId="40ACB729" w14:textId="171799D4" w:rsidR="004E0878" w:rsidRPr="004148E6" w:rsidRDefault="004148E6" w:rsidP="004148E6">
      <w:pPr>
        <w:pStyle w:val="ListParagraph"/>
        <w:rPr>
          <w:color w:val="auto"/>
        </w:rPr>
      </w:pPr>
      <w:r w:rsidRPr="004148E6">
        <w:rPr>
          <w:color w:val="auto"/>
        </w:rPr>
        <w:t xml:space="preserve">Content to support your application, where applicable. </w:t>
      </w:r>
      <w:proofErr w:type="spellStart"/>
      <w:r w:rsidRPr="004148E6">
        <w:rPr>
          <w:color w:val="auto"/>
        </w:rPr>
        <w:t>eg</w:t>
      </w:r>
      <w:proofErr w:type="spellEnd"/>
      <w:r w:rsidRPr="004148E6">
        <w:rPr>
          <w:color w:val="auto"/>
        </w:rPr>
        <w:t xml:space="preserve">: rushes, sizzle, trailer, proof of concept, or casting/contributor reel (none to be more than 5 minutes in duration). If you are applying for post-production funding, an assembly, compile, rough or fine cut or compile of the project. </w:t>
      </w:r>
    </w:p>
    <w:p w14:paraId="025D9176" w14:textId="77777777" w:rsidR="004148E6" w:rsidRDefault="004148E6" w:rsidP="004148E6">
      <w:pPr>
        <w:pStyle w:val="NormalWeb"/>
        <w:shd w:val="clear" w:color="auto" w:fill="FFFFFF"/>
        <w:spacing w:before="0" w:beforeAutospacing="0" w:after="135" w:afterAutospacing="0"/>
        <w:rPr>
          <w:rStyle w:val="Strong"/>
          <w:color w:val="000000"/>
        </w:rPr>
      </w:pPr>
    </w:p>
    <w:p w14:paraId="247605FD" w14:textId="54C0C54A" w:rsidR="004148E6" w:rsidRPr="004148E6" w:rsidRDefault="004148E6" w:rsidP="004148E6">
      <w:pPr>
        <w:pStyle w:val="NormalWeb"/>
        <w:shd w:val="clear" w:color="auto" w:fill="FFFFFF"/>
        <w:spacing w:before="0" w:beforeAutospacing="0" w:after="135" w:afterAutospacing="0"/>
        <w:rPr>
          <w:sz w:val="24"/>
          <w:szCs w:val="24"/>
        </w:rPr>
      </w:pPr>
      <w:r w:rsidRPr="004148E6">
        <w:rPr>
          <w:rStyle w:val="Strong"/>
          <w:color w:val="000000"/>
          <w:sz w:val="24"/>
          <w:szCs w:val="24"/>
        </w:rPr>
        <w:t>Any video links must:</w:t>
      </w:r>
    </w:p>
    <w:p w14:paraId="5ED07953" w14:textId="77777777" w:rsidR="004148E6" w:rsidRPr="004148E6" w:rsidRDefault="004148E6" w:rsidP="00707EB3">
      <w:pPr>
        <w:pStyle w:val="ListParagraph"/>
        <w:numPr>
          <w:ilvl w:val="0"/>
          <w:numId w:val="23"/>
        </w:numPr>
        <w:shd w:val="clear" w:color="auto" w:fill="FFFFFF"/>
        <w:spacing w:before="100" w:beforeAutospacing="1" w:after="100" w:afterAutospacing="1" w:line="270" w:lineRule="atLeast"/>
      </w:pPr>
      <w:r w:rsidRPr="004148E6">
        <w:rPr>
          <w:color w:val="000000"/>
        </w:rPr>
        <w:t>be download-enabled for Screen Australia record keeping</w:t>
      </w:r>
    </w:p>
    <w:p w14:paraId="7ECB4AC0" w14:textId="77777777" w:rsidR="004148E6" w:rsidRPr="004148E6" w:rsidRDefault="004148E6" w:rsidP="00707EB3">
      <w:pPr>
        <w:pStyle w:val="ListParagraph"/>
        <w:numPr>
          <w:ilvl w:val="0"/>
          <w:numId w:val="23"/>
        </w:numPr>
        <w:shd w:val="clear" w:color="auto" w:fill="FFFFFF"/>
        <w:spacing w:before="100" w:beforeAutospacing="1" w:after="100" w:afterAutospacing="1" w:line="270" w:lineRule="atLeast"/>
      </w:pPr>
      <w:r w:rsidRPr="004148E6">
        <w:rPr>
          <w:color w:val="000000"/>
        </w:rPr>
        <w:t>be in MP4 or WMV format, 264, resolution 720p.</w:t>
      </w:r>
    </w:p>
    <w:p w14:paraId="57FFB3A4" w14:textId="5AA20CB8" w:rsidR="004148E6" w:rsidRPr="004148E6" w:rsidRDefault="004148E6" w:rsidP="00707EB3">
      <w:pPr>
        <w:pStyle w:val="ListParagraph"/>
        <w:numPr>
          <w:ilvl w:val="0"/>
          <w:numId w:val="23"/>
        </w:numPr>
        <w:shd w:val="clear" w:color="auto" w:fill="FFFFFF"/>
        <w:spacing w:before="100" w:beforeAutospacing="1" w:after="100" w:afterAutospacing="1" w:line="270" w:lineRule="atLeast"/>
      </w:pPr>
      <w:r w:rsidRPr="004148E6">
        <w:rPr>
          <w:color w:val="000000"/>
        </w:rPr>
        <w:t>if you need assistance in reducing ﬁle size, click </w:t>
      </w:r>
      <w:hyperlink r:id="rId27" w:tgtFrame="_blank" w:history="1">
        <w:r w:rsidRPr="004148E6">
          <w:rPr>
            <w:rStyle w:val="Hyperlink"/>
            <w:color w:val="000000"/>
          </w:rPr>
          <w:t>here</w:t>
        </w:r>
      </w:hyperlink>
      <w:r w:rsidRPr="004148E6">
        <w:rPr>
          <w:color w:val="000000"/>
        </w:rPr>
        <w:t> for instructions on compressing your video ﬁle.</w:t>
      </w:r>
    </w:p>
    <w:p w14:paraId="268F8023" w14:textId="3F6404E6" w:rsidR="004E0878" w:rsidRPr="004148E6" w:rsidRDefault="004E0878">
      <w:pPr>
        <w:spacing w:after="0" w:line="240" w:lineRule="auto"/>
        <w:textAlignment w:val="baseline"/>
        <w:rPr>
          <w:rFonts w:ascii="Calibri" w:eastAsia="Times New Roman" w:hAnsi="Calibri" w:cs="Segoe UI"/>
          <w:sz w:val="24"/>
          <w:szCs w:val="24"/>
          <w:lang w:eastAsia="en-AU"/>
        </w:rPr>
      </w:pPr>
      <w:r w:rsidRPr="004148E6">
        <w:rPr>
          <w:rFonts w:ascii="Calibri" w:eastAsia="Times New Roman" w:hAnsi="Calibri" w:cs="Segoe UI"/>
          <w:b/>
          <w:bCs/>
          <w:sz w:val="24"/>
          <w:szCs w:val="24"/>
          <w:lang w:eastAsia="en-AU"/>
        </w:rPr>
        <w:t>Finance </w:t>
      </w:r>
      <w:r w:rsidRPr="004148E6">
        <w:rPr>
          <w:rFonts w:ascii="Calibri" w:eastAsia="Times New Roman" w:hAnsi="Calibri" w:cs="Segoe UI"/>
          <w:sz w:val="24"/>
          <w:szCs w:val="24"/>
          <w:lang w:eastAsia="en-AU"/>
        </w:rPr>
        <w:t>   </w:t>
      </w:r>
    </w:p>
    <w:p w14:paraId="2C0402A0" w14:textId="77777777" w:rsidR="004148E6" w:rsidRPr="004148E6" w:rsidRDefault="004148E6" w:rsidP="00707EB3">
      <w:pPr>
        <w:pStyle w:val="ListParagraph"/>
        <w:numPr>
          <w:ilvl w:val="0"/>
          <w:numId w:val="24"/>
        </w:numPr>
        <w:rPr>
          <w:color w:val="auto"/>
        </w:rPr>
      </w:pPr>
      <w:r w:rsidRPr="004148E6">
        <w:rPr>
          <w:color w:val="auto"/>
        </w:rPr>
        <w:t xml:space="preserve">Finance Plan using Screen Australia’s template. </w:t>
      </w:r>
    </w:p>
    <w:p w14:paraId="30E58E31" w14:textId="77777777" w:rsidR="004148E6" w:rsidRPr="004148E6" w:rsidRDefault="004148E6" w:rsidP="00707EB3">
      <w:pPr>
        <w:pStyle w:val="ListParagraph"/>
        <w:numPr>
          <w:ilvl w:val="0"/>
          <w:numId w:val="24"/>
        </w:numPr>
        <w:rPr>
          <w:color w:val="auto"/>
        </w:rPr>
      </w:pPr>
      <w:r w:rsidRPr="004148E6">
        <w:rPr>
          <w:color w:val="auto"/>
        </w:rPr>
        <w:t>Documented evidence for all lines of the Finance Plan including all confirmed Marketplace offer(s) inclusive of: terms and agreement</w:t>
      </w:r>
    </w:p>
    <w:p w14:paraId="718CB983" w14:textId="77777777" w:rsidR="004148E6" w:rsidRPr="004148E6" w:rsidRDefault="004148E6" w:rsidP="00707EB3">
      <w:pPr>
        <w:pStyle w:val="ListParagraph"/>
        <w:numPr>
          <w:ilvl w:val="0"/>
          <w:numId w:val="24"/>
        </w:numPr>
        <w:rPr>
          <w:color w:val="auto"/>
        </w:rPr>
      </w:pPr>
      <w:r w:rsidRPr="004148E6">
        <w:rPr>
          <w:color w:val="auto"/>
        </w:rPr>
        <w:t xml:space="preserve">For finance sourced from other Australian or international funding authorities, confirmation of any future decision dates must be provided </w:t>
      </w:r>
    </w:p>
    <w:p w14:paraId="3EB5D8A1" w14:textId="77777777" w:rsidR="004148E6" w:rsidRPr="004148E6" w:rsidRDefault="004148E6" w:rsidP="00707EB3">
      <w:pPr>
        <w:pStyle w:val="ListParagraph"/>
        <w:numPr>
          <w:ilvl w:val="0"/>
          <w:numId w:val="24"/>
        </w:numPr>
        <w:rPr>
          <w:color w:val="auto"/>
          <w:lang w:eastAsia="en-US"/>
        </w:rPr>
      </w:pPr>
      <w:r w:rsidRPr="004148E6">
        <w:rPr>
          <w:color w:val="auto"/>
        </w:rPr>
        <w:t>Cashflow Lenders for the Producer Offset or other incentives (such as PDV), if applicable  </w:t>
      </w:r>
    </w:p>
    <w:p w14:paraId="61446849" w14:textId="77777777" w:rsidR="004148E6" w:rsidRPr="004148E6" w:rsidRDefault="004148E6" w:rsidP="00707EB3">
      <w:pPr>
        <w:pStyle w:val="ListParagraph"/>
        <w:numPr>
          <w:ilvl w:val="0"/>
          <w:numId w:val="24"/>
        </w:numPr>
        <w:rPr>
          <w:color w:val="auto"/>
        </w:rPr>
      </w:pPr>
      <w:r w:rsidRPr="004148E6">
        <w:rPr>
          <w:color w:val="auto"/>
        </w:rPr>
        <w:t>Gap Lender, if applicable  </w:t>
      </w:r>
    </w:p>
    <w:p w14:paraId="1861A385" w14:textId="77777777" w:rsidR="004148E6" w:rsidRPr="004148E6" w:rsidRDefault="004148E6" w:rsidP="00707EB3">
      <w:pPr>
        <w:pStyle w:val="ListParagraph"/>
        <w:numPr>
          <w:ilvl w:val="0"/>
          <w:numId w:val="24"/>
        </w:numPr>
        <w:rPr>
          <w:b/>
          <w:bCs/>
          <w:color w:val="auto"/>
        </w:rPr>
      </w:pPr>
      <w:r w:rsidRPr="004148E6">
        <w:rPr>
          <w:color w:val="auto"/>
        </w:rPr>
        <w:t>For Official Co-Productions, evidence substantiating items in the Finance Plan from partner country/</w:t>
      </w:r>
      <w:proofErr w:type="spellStart"/>
      <w:r w:rsidRPr="004148E6">
        <w:rPr>
          <w:color w:val="auto"/>
        </w:rPr>
        <w:t>ies</w:t>
      </w:r>
      <w:proofErr w:type="spellEnd"/>
      <w:r w:rsidRPr="004148E6">
        <w:rPr>
          <w:color w:val="auto"/>
        </w:rPr>
        <w:t>. </w:t>
      </w:r>
    </w:p>
    <w:p w14:paraId="1935DF81" w14:textId="77777777" w:rsidR="00AC2BE6" w:rsidRDefault="00AC2BE6" w:rsidP="004148E6">
      <w:pPr>
        <w:rPr>
          <w:rFonts w:ascii="Calibri" w:hAnsi="Calibri" w:cs="Segoe UI"/>
          <w:b/>
          <w:bCs/>
          <w:sz w:val="24"/>
          <w:szCs w:val="24"/>
        </w:rPr>
      </w:pPr>
    </w:p>
    <w:p w14:paraId="54EC99BC" w14:textId="752B4D00" w:rsidR="004E0878" w:rsidRPr="004148E6" w:rsidRDefault="004E0878" w:rsidP="004148E6">
      <w:pPr>
        <w:rPr>
          <w:b/>
          <w:bCs/>
          <w:color w:val="000000"/>
          <w:sz w:val="24"/>
          <w:szCs w:val="24"/>
        </w:rPr>
      </w:pPr>
      <w:r w:rsidRPr="004148E6">
        <w:rPr>
          <w:rFonts w:ascii="Calibri" w:hAnsi="Calibri" w:cs="Segoe UI"/>
          <w:b/>
          <w:bCs/>
          <w:sz w:val="24"/>
          <w:szCs w:val="24"/>
        </w:rPr>
        <w:t>Production </w:t>
      </w:r>
      <w:r w:rsidRPr="004148E6">
        <w:rPr>
          <w:rFonts w:ascii="Calibri" w:hAnsi="Calibri" w:cs="Segoe UI"/>
          <w:sz w:val="24"/>
          <w:szCs w:val="24"/>
        </w:rPr>
        <w:t> </w:t>
      </w:r>
    </w:p>
    <w:p w14:paraId="2DBA867D" w14:textId="0EF4C0C4" w:rsidR="004148E6" w:rsidRDefault="004148E6" w:rsidP="00707EB3">
      <w:pPr>
        <w:pStyle w:val="ListParagraph"/>
        <w:numPr>
          <w:ilvl w:val="0"/>
          <w:numId w:val="24"/>
        </w:numPr>
      </w:pPr>
      <w:r>
        <w:t>Final Production Budget</w:t>
      </w:r>
      <w:r w:rsidR="00707EB3">
        <w:t>*</w:t>
      </w:r>
    </w:p>
    <w:p w14:paraId="67C62B32" w14:textId="0E1F79CC" w:rsidR="004148E6" w:rsidRDefault="004148E6" w:rsidP="00707EB3">
      <w:pPr>
        <w:pStyle w:val="ListParagraph"/>
        <w:numPr>
          <w:ilvl w:val="0"/>
          <w:numId w:val="24"/>
        </w:numPr>
        <w:rPr>
          <w:lang w:eastAsia="en-US"/>
        </w:rPr>
      </w:pPr>
      <w:r>
        <w:t>Final Production Schedule (including pre, production, post and any documentation detailing the project’s proposed production methodology).  </w:t>
      </w:r>
    </w:p>
    <w:p w14:paraId="72DF638C" w14:textId="77777777" w:rsidR="00944055" w:rsidRDefault="00944055">
      <w:pPr>
        <w:spacing w:after="0" w:line="240" w:lineRule="auto"/>
        <w:textAlignment w:val="baseline"/>
        <w:rPr>
          <w:rFonts w:ascii="Calibri" w:eastAsia="Times New Roman" w:hAnsi="Calibri" w:cs="Segoe UI"/>
          <w:b/>
          <w:bCs/>
          <w:sz w:val="24"/>
          <w:szCs w:val="24"/>
          <w:u w:val="single"/>
          <w:lang w:eastAsia="en-AU"/>
        </w:rPr>
      </w:pPr>
    </w:p>
    <w:p w14:paraId="24EDAA22" w14:textId="0A8D1522" w:rsidR="004E0878" w:rsidRPr="004E0878" w:rsidRDefault="00944055">
      <w:pPr>
        <w:spacing w:after="0" w:line="240" w:lineRule="auto"/>
        <w:textAlignment w:val="baseline"/>
        <w:rPr>
          <w:rFonts w:ascii="Calibri" w:eastAsia="Times New Roman" w:hAnsi="Calibri" w:cs="Segoe UI"/>
          <w:sz w:val="24"/>
          <w:szCs w:val="24"/>
          <w:lang w:eastAsia="en-AU"/>
        </w:rPr>
      </w:pPr>
      <w:r>
        <w:rPr>
          <w:rFonts w:ascii="Calibri" w:eastAsia="Times New Roman" w:hAnsi="Calibri" w:cs="Segoe UI"/>
          <w:b/>
          <w:bCs/>
          <w:sz w:val="24"/>
          <w:szCs w:val="24"/>
          <w:lang w:eastAsia="en-AU"/>
        </w:rPr>
        <w:t xml:space="preserve">Market and </w:t>
      </w:r>
      <w:r w:rsidR="004E0878" w:rsidRPr="004E0878">
        <w:rPr>
          <w:rFonts w:ascii="Calibri" w:eastAsia="Times New Roman" w:hAnsi="Calibri" w:cs="Segoe UI"/>
          <w:b/>
          <w:bCs/>
          <w:sz w:val="24"/>
          <w:szCs w:val="24"/>
          <w:lang w:eastAsia="en-AU"/>
        </w:rPr>
        <w:t>Audience</w:t>
      </w:r>
      <w:r w:rsidR="004E0878" w:rsidRPr="004E0878">
        <w:rPr>
          <w:rFonts w:ascii="Calibri" w:eastAsia="Times New Roman" w:hAnsi="Calibri" w:cs="Segoe UI"/>
          <w:sz w:val="24"/>
          <w:szCs w:val="24"/>
          <w:lang w:eastAsia="en-AU"/>
        </w:rPr>
        <w:t> </w:t>
      </w:r>
    </w:p>
    <w:p w14:paraId="0569F1A9" w14:textId="3288387A" w:rsidR="00707EB3" w:rsidRDefault="004E0878" w:rsidP="007B57F5">
      <w:pPr>
        <w:pStyle w:val="ListParagraph"/>
      </w:pPr>
      <w:r w:rsidRPr="00C15EB7">
        <w:t>For subsequent seasons, audience data on previous season/s</w:t>
      </w:r>
      <w:r w:rsidR="00707EB3">
        <w:t>.</w:t>
      </w:r>
    </w:p>
    <w:p w14:paraId="001D608E" w14:textId="77777777" w:rsidR="00707EB3" w:rsidRDefault="00707EB3" w:rsidP="00707EB3"/>
    <w:p w14:paraId="5C1A6611" w14:textId="3EEC08E0" w:rsidR="00707EB3" w:rsidRPr="00707EB3" w:rsidRDefault="00707EB3" w:rsidP="00707EB3">
      <w:pPr>
        <w:rPr>
          <w:b/>
          <w:bCs/>
          <w:sz w:val="24"/>
          <w:szCs w:val="24"/>
        </w:rPr>
      </w:pPr>
      <w:r w:rsidRPr="00707EB3">
        <w:rPr>
          <w:b/>
          <w:bCs/>
          <w:sz w:val="24"/>
          <w:szCs w:val="24"/>
        </w:rPr>
        <w:t xml:space="preserve">Rights </w:t>
      </w:r>
    </w:p>
    <w:p w14:paraId="66CF982C" w14:textId="2E20E488" w:rsidR="00707EB3" w:rsidRPr="00707EB3" w:rsidRDefault="00707EB3" w:rsidP="00707EB3">
      <w:pPr>
        <w:pStyle w:val="ListParagraph"/>
        <w:numPr>
          <w:ilvl w:val="0"/>
          <w:numId w:val="25"/>
        </w:numPr>
        <w:rPr>
          <w:color w:val="auto"/>
        </w:rPr>
      </w:pPr>
      <w:r w:rsidRPr="00707EB3">
        <w:rPr>
          <w:color w:val="auto"/>
        </w:rPr>
        <w:t>ASIC Company extract, where applicable, dated no later than 30 days prior to the application submission date.  </w:t>
      </w:r>
    </w:p>
    <w:p w14:paraId="450DAD6C" w14:textId="23E89ECD" w:rsidR="00707EB3" w:rsidRPr="00707EB3" w:rsidRDefault="00707EB3" w:rsidP="00707EB3">
      <w:pPr>
        <w:pStyle w:val="ListParagraph"/>
        <w:numPr>
          <w:ilvl w:val="0"/>
          <w:numId w:val="24"/>
        </w:numPr>
        <w:rPr>
          <w:color w:val="auto"/>
          <w:lang w:eastAsia="en-US"/>
        </w:rPr>
      </w:pPr>
      <w:r w:rsidRPr="00707EB3">
        <w:rPr>
          <w:color w:val="auto"/>
        </w:rPr>
        <w:t>Chain of Title: a summary of chain of title for the project, and if available at the time of application, a solicitor’s opinion letter. </w:t>
      </w:r>
    </w:p>
    <w:p w14:paraId="38C2CF1E" w14:textId="472CFCBC" w:rsidR="00707EB3" w:rsidRPr="00707EB3" w:rsidRDefault="00707EB3" w:rsidP="00707EB3">
      <w:pPr>
        <w:pStyle w:val="ListParagraph"/>
        <w:numPr>
          <w:ilvl w:val="0"/>
          <w:numId w:val="24"/>
        </w:numPr>
        <w:rPr>
          <w:color w:val="auto"/>
        </w:rPr>
      </w:pPr>
      <w:r w:rsidRPr="00707EB3">
        <w:rPr>
          <w:color w:val="auto"/>
        </w:rPr>
        <w:lastRenderedPageBreak/>
        <w:t>Any co-production agreement or joint venture agreement where the rights in the project may be shared between multiple parties, where applicable.  </w:t>
      </w:r>
    </w:p>
    <w:p w14:paraId="4CA4AAC0" w14:textId="7A467F1F" w:rsidR="004E0878" w:rsidRPr="00C15EB7" w:rsidRDefault="004E0878" w:rsidP="00707EB3">
      <w:r w:rsidRPr="00C15EB7">
        <w:t> </w:t>
      </w:r>
    </w:p>
    <w:p w14:paraId="71983259" w14:textId="6754ACDF" w:rsidR="007A6590" w:rsidRPr="007B57F5" w:rsidRDefault="005C1C68">
      <w:pPr>
        <w:spacing w:after="0" w:line="240" w:lineRule="auto"/>
        <w:textAlignment w:val="baseline"/>
        <w:rPr>
          <w:rFonts w:ascii="Calibri" w:eastAsia="Times New Roman" w:hAnsi="Calibri" w:cs="Segoe UI"/>
          <w:b/>
          <w:bCs/>
          <w:sz w:val="24"/>
          <w:szCs w:val="24"/>
          <w:u w:val="single"/>
          <w:lang w:eastAsia="en-AU"/>
        </w:rPr>
      </w:pPr>
      <w:r w:rsidRPr="007B57F5">
        <w:rPr>
          <w:rFonts w:ascii="Calibri" w:eastAsia="Times New Roman" w:hAnsi="Calibri" w:cs="Segoe UI"/>
          <w:b/>
          <w:bCs/>
          <w:color w:val="333333"/>
          <w:sz w:val="24"/>
          <w:szCs w:val="24"/>
          <w:u w:val="single"/>
          <w:lang w:eastAsia="en-AU"/>
        </w:rPr>
        <w:t>Producer First</w:t>
      </w:r>
    </w:p>
    <w:p w14:paraId="728889BD" w14:textId="77777777" w:rsidR="00DE4F1E" w:rsidRPr="007B57F5" w:rsidRDefault="00DE4F1E">
      <w:pPr>
        <w:spacing w:after="0" w:line="240" w:lineRule="auto"/>
        <w:textAlignment w:val="baseline"/>
        <w:rPr>
          <w:rFonts w:ascii="Calibri" w:eastAsia="Times New Roman" w:hAnsi="Calibri" w:cs="Segoe UI"/>
          <w:b/>
          <w:bCs/>
          <w:sz w:val="24"/>
          <w:szCs w:val="24"/>
          <w:u w:val="single"/>
          <w:lang w:eastAsia="en-AU"/>
        </w:rPr>
      </w:pPr>
    </w:p>
    <w:p w14:paraId="79E3E1DC" w14:textId="054EC73A" w:rsidR="007A6590" w:rsidRPr="004E0878" w:rsidRDefault="007A6590">
      <w:pPr>
        <w:spacing w:after="0" w:line="240" w:lineRule="auto"/>
        <w:textAlignment w:val="baseline"/>
        <w:rPr>
          <w:rFonts w:ascii="Calibri" w:eastAsia="Times New Roman" w:hAnsi="Calibri" w:cs="Segoe UI"/>
          <w:sz w:val="24"/>
          <w:szCs w:val="24"/>
          <w:lang w:eastAsia="en-AU"/>
        </w:rPr>
      </w:pPr>
      <w:r w:rsidRPr="004E0878">
        <w:rPr>
          <w:rFonts w:ascii="Calibri" w:eastAsia="Times New Roman" w:hAnsi="Calibri" w:cs="Segoe UI"/>
          <w:b/>
          <w:bCs/>
          <w:sz w:val="24"/>
          <w:szCs w:val="24"/>
          <w:lang w:eastAsia="en-AU"/>
        </w:rPr>
        <w:t>Creative </w:t>
      </w:r>
      <w:r w:rsidRPr="004E0878">
        <w:rPr>
          <w:rFonts w:ascii="Calibri" w:eastAsia="Times New Roman" w:hAnsi="Calibri" w:cs="Segoe UI"/>
          <w:sz w:val="24"/>
          <w:szCs w:val="24"/>
          <w:lang w:eastAsia="en-AU"/>
        </w:rPr>
        <w:t> </w:t>
      </w:r>
    </w:p>
    <w:p w14:paraId="6DACEF8F" w14:textId="792160D2" w:rsidR="00707EB3" w:rsidRDefault="00707EB3" w:rsidP="00707EB3">
      <w:pPr>
        <w:pStyle w:val="ListParagraph"/>
      </w:pPr>
      <w:r>
        <w:t>Proposal.</w:t>
      </w:r>
    </w:p>
    <w:p w14:paraId="1E6F4354" w14:textId="108C53D9" w:rsidR="00707EB3" w:rsidRDefault="00707EB3" w:rsidP="00707EB3">
      <w:pPr>
        <w:pStyle w:val="ListParagraph"/>
      </w:pPr>
      <w:r>
        <w:t>Project Bible or Pitch Deck.</w:t>
      </w:r>
    </w:p>
    <w:p w14:paraId="2D76A317" w14:textId="72797389" w:rsidR="00707EB3" w:rsidRDefault="00707EB3" w:rsidP="00707EB3">
      <w:pPr>
        <w:pStyle w:val="ListParagraph"/>
      </w:pPr>
      <w:r>
        <w:t>Directors Statement.</w:t>
      </w:r>
    </w:p>
    <w:p w14:paraId="3B5B7E53" w14:textId="38524874" w:rsidR="00707EB3" w:rsidRPr="00707EB3" w:rsidRDefault="00707EB3" w:rsidP="00707EB3">
      <w:pPr>
        <w:pStyle w:val="ListParagraph"/>
        <w:rPr>
          <w:color w:val="auto"/>
        </w:rPr>
      </w:pPr>
      <w:r>
        <w:t xml:space="preserve">Content to support your application, where applicable. </w:t>
      </w:r>
      <w:proofErr w:type="spellStart"/>
      <w:r>
        <w:t>eg</w:t>
      </w:r>
      <w:proofErr w:type="spellEnd"/>
      <w:r>
        <w:t xml:space="preserve">: rushes, sizzle, trailer, proof of concept, or casting/contributor reel (none to be more than 5 minutes in duration). If you are applying for post-production funding, an assembly, compile, rough or fine cut or compile of the project. </w:t>
      </w:r>
    </w:p>
    <w:p w14:paraId="47B26361" w14:textId="3A3BBA86" w:rsidR="00707EB3" w:rsidRPr="00707EB3" w:rsidRDefault="00707EB3" w:rsidP="00707EB3">
      <w:pPr>
        <w:rPr>
          <w:sz w:val="24"/>
          <w:szCs w:val="24"/>
        </w:rPr>
      </w:pPr>
    </w:p>
    <w:p w14:paraId="24A6A93C" w14:textId="77777777" w:rsidR="00707EB3" w:rsidRPr="00707EB3" w:rsidRDefault="00707EB3" w:rsidP="00707EB3">
      <w:pPr>
        <w:pStyle w:val="NormalWeb"/>
        <w:shd w:val="clear" w:color="auto" w:fill="FFFFFF"/>
        <w:spacing w:before="0" w:beforeAutospacing="0" w:after="135" w:afterAutospacing="0"/>
        <w:rPr>
          <w:sz w:val="24"/>
          <w:szCs w:val="24"/>
        </w:rPr>
      </w:pPr>
      <w:r w:rsidRPr="00707EB3">
        <w:rPr>
          <w:rStyle w:val="Strong"/>
          <w:sz w:val="24"/>
          <w:szCs w:val="24"/>
        </w:rPr>
        <w:t>Any video links must:</w:t>
      </w:r>
    </w:p>
    <w:p w14:paraId="28B72064" w14:textId="77777777" w:rsidR="00707EB3" w:rsidRPr="00707EB3" w:rsidRDefault="00707EB3" w:rsidP="00707EB3">
      <w:pPr>
        <w:pStyle w:val="ListParagraph"/>
        <w:numPr>
          <w:ilvl w:val="0"/>
          <w:numId w:val="23"/>
        </w:numPr>
        <w:shd w:val="clear" w:color="auto" w:fill="FFFFFF"/>
        <w:spacing w:before="100" w:beforeAutospacing="1" w:after="100" w:afterAutospacing="1" w:line="270" w:lineRule="atLeast"/>
        <w:rPr>
          <w:color w:val="auto"/>
        </w:rPr>
      </w:pPr>
      <w:r w:rsidRPr="00707EB3">
        <w:rPr>
          <w:color w:val="auto"/>
        </w:rPr>
        <w:t>be download-enabled for Screen Australia record keeping</w:t>
      </w:r>
    </w:p>
    <w:p w14:paraId="14625BA5" w14:textId="77777777" w:rsidR="00707EB3" w:rsidRPr="00707EB3" w:rsidRDefault="00707EB3" w:rsidP="00707EB3">
      <w:pPr>
        <w:pStyle w:val="ListParagraph"/>
        <w:numPr>
          <w:ilvl w:val="0"/>
          <w:numId w:val="23"/>
        </w:numPr>
        <w:shd w:val="clear" w:color="auto" w:fill="FFFFFF"/>
        <w:spacing w:before="100" w:beforeAutospacing="1" w:after="100" w:afterAutospacing="1" w:line="270" w:lineRule="atLeast"/>
        <w:rPr>
          <w:color w:val="auto"/>
        </w:rPr>
      </w:pPr>
      <w:r w:rsidRPr="00707EB3">
        <w:rPr>
          <w:color w:val="auto"/>
        </w:rPr>
        <w:t>be in MP4 or WMV format, 264, resolution 720p.</w:t>
      </w:r>
    </w:p>
    <w:p w14:paraId="1C628F14" w14:textId="0A047E35" w:rsidR="00707EB3" w:rsidRPr="00707EB3" w:rsidRDefault="00707EB3" w:rsidP="00707EB3">
      <w:pPr>
        <w:pStyle w:val="ListParagraph"/>
        <w:numPr>
          <w:ilvl w:val="0"/>
          <w:numId w:val="23"/>
        </w:numPr>
        <w:shd w:val="clear" w:color="auto" w:fill="FFFFFF"/>
        <w:spacing w:before="100" w:beforeAutospacing="1" w:after="100" w:afterAutospacing="1" w:line="270" w:lineRule="atLeast"/>
        <w:rPr>
          <w:color w:val="auto"/>
        </w:rPr>
      </w:pPr>
      <w:r w:rsidRPr="00707EB3">
        <w:rPr>
          <w:color w:val="auto"/>
        </w:rPr>
        <w:t>if you need assistance in reducing ﬁle</w:t>
      </w:r>
      <w:r>
        <w:rPr>
          <w:color w:val="auto"/>
        </w:rPr>
        <w:t xml:space="preserve"> </w:t>
      </w:r>
      <w:r w:rsidRPr="00707EB3">
        <w:rPr>
          <w:color w:val="auto"/>
        </w:rPr>
        <w:t>size, click </w:t>
      </w:r>
      <w:hyperlink r:id="rId28" w:tgtFrame="_blank" w:history="1">
        <w:r w:rsidRPr="00707EB3">
          <w:rPr>
            <w:rStyle w:val="Hyperlink"/>
            <w:color w:val="auto"/>
          </w:rPr>
          <w:t>here</w:t>
        </w:r>
      </w:hyperlink>
      <w:r w:rsidRPr="00707EB3">
        <w:rPr>
          <w:color w:val="auto"/>
        </w:rPr>
        <w:t> for instructions on compressing your video ﬁle.</w:t>
      </w:r>
    </w:p>
    <w:p w14:paraId="136A4E1C" w14:textId="77777777" w:rsidR="007A6590" w:rsidRPr="004E0878" w:rsidRDefault="007A6590">
      <w:pPr>
        <w:spacing w:after="0" w:line="240" w:lineRule="auto"/>
        <w:textAlignment w:val="baseline"/>
        <w:rPr>
          <w:rFonts w:ascii="Calibri" w:eastAsia="Times New Roman" w:hAnsi="Calibri" w:cs="Segoe UI"/>
          <w:sz w:val="24"/>
          <w:szCs w:val="24"/>
          <w:lang w:eastAsia="en-AU"/>
        </w:rPr>
      </w:pPr>
      <w:r w:rsidRPr="004E0878">
        <w:rPr>
          <w:rFonts w:ascii="Calibri" w:eastAsia="Times New Roman" w:hAnsi="Calibri" w:cs="Segoe UI"/>
          <w:b/>
          <w:bCs/>
          <w:sz w:val="24"/>
          <w:szCs w:val="24"/>
          <w:lang w:eastAsia="en-AU"/>
        </w:rPr>
        <w:t>Finance </w:t>
      </w:r>
      <w:r w:rsidRPr="004E0878">
        <w:rPr>
          <w:rFonts w:ascii="Calibri" w:eastAsia="Times New Roman" w:hAnsi="Calibri" w:cs="Segoe UI"/>
          <w:sz w:val="24"/>
          <w:szCs w:val="24"/>
          <w:lang w:eastAsia="en-AU"/>
        </w:rPr>
        <w:t>   </w:t>
      </w:r>
    </w:p>
    <w:p w14:paraId="4F1DAE8A" w14:textId="77777777" w:rsidR="00707EB3" w:rsidRDefault="00707EB3" w:rsidP="00707EB3">
      <w:pPr>
        <w:pStyle w:val="ListParagraph"/>
        <w:numPr>
          <w:ilvl w:val="0"/>
          <w:numId w:val="24"/>
        </w:numPr>
      </w:pPr>
      <w:r>
        <w:t xml:space="preserve">Finance Plan using Screen Australia’s template. </w:t>
      </w:r>
    </w:p>
    <w:p w14:paraId="40BDBF2C" w14:textId="0A72CBFC" w:rsidR="00707EB3" w:rsidRDefault="00707EB3" w:rsidP="00707EB3">
      <w:pPr>
        <w:pStyle w:val="ListParagraph"/>
        <w:numPr>
          <w:ilvl w:val="0"/>
          <w:numId w:val="24"/>
        </w:numPr>
      </w:pPr>
      <w:r>
        <w:t>Documented evidence for any confirmed lines of the Finance Plan i.e.: confirmed Marketplace offer(s) inclusive of: terms and agreement.</w:t>
      </w:r>
    </w:p>
    <w:p w14:paraId="4A5BD486" w14:textId="71082623" w:rsidR="00707EB3" w:rsidRDefault="00707EB3" w:rsidP="00707EB3">
      <w:pPr>
        <w:pStyle w:val="ListParagraph"/>
        <w:numPr>
          <w:ilvl w:val="0"/>
          <w:numId w:val="24"/>
        </w:numPr>
      </w:pPr>
      <w:r>
        <w:t>Documented evidence for any unconfirmed lines of the Finance Plan i.e.: Letters of Interest (LOI).</w:t>
      </w:r>
    </w:p>
    <w:p w14:paraId="3FF4F4D8" w14:textId="60ABF144" w:rsidR="00707EB3" w:rsidRDefault="00707EB3" w:rsidP="00707EB3">
      <w:pPr>
        <w:pStyle w:val="ListParagraph"/>
        <w:numPr>
          <w:ilvl w:val="0"/>
          <w:numId w:val="24"/>
        </w:numPr>
      </w:pPr>
      <w:r>
        <w:t>For finance sourced from other Australian or international funding authorities, confirmation of decision dates must be provided.</w:t>
      </w:r>
    </w:p>
    <w:p w14:paraId="3361C5FB" w14:textId="3F53B4EA" w:rsidR="00707EB3" w:rsidRDefault="00707EB3" w:rsidP="00707EB3">
      <w:pPr>
        <w:pStyle w:val="ListParagraph"/>
        <w:numPr>
          <w:ilvl w:val="0"/>
          <w:numId w:val="24"/>
        </w:numPr>
        <w:rPr>
          <w:sz w:val="22"/>
          <w:szCs w:val="22"/>
          <w:lang w:eastAsia="en-US"/>
        </w:rPr>
      </w:pPr>
      <w:r>
        <w:t>Cashflow Lenders for the Producer Offset or other incentives (such as PDV), if applicable.  </w:t>
      </w:r>
    </w:p>
    <w:p w14:paraId="388C3870" w14:textId="765DE04C" w:rsidR="00707EB3" w:rsidRDefault="00707EB3" w:rsidP="00707EB3">
      <w:pPr>
        <w:pStyle w:val="ListParagraph"/>
        <w:numPr>
          <w:ilvl w:val="0"/>
          <w:numId w:val="24"/>
        </w:numPr>
      </w:pPr>
      <w:r>
        <w:t>Gap Lender, if applicable.  </w:t>
      </w:r>
    </w:p>
    <w:p w14:paraId="794A967B" w14:textId="548CCC73" w:rsidR="00707EB3" w:rsidRPr="00707EB3" w:rsidRDefault="00707EB3" w:rsidP="00707EB3">
      <w:pPr>
        <w:pStyle w:val="ListParagraph"/>
        <w:numPr>
          <w:ilvl w:val="0"/>
          <w:numId w:val="24"/>
        </w:numPr>
      </w:pPr>
      <w:r>
        <w:t>For Official Co-Productions, evidence substantiating items in the Finance Plan from partner country/</w:t>
      </w:r>
      <w:proofErr w:type="spellStart"/>
      <w:r>
        <w:t>ies</w:t>
      </w:r>
      <w:proofErr w:type="spellEnd"/>
      <w:r>
        <w:t>. </w:t>
      </w:r>
    </w:p>
    <w:p w14:paraId="72F8218F" w14:textId="77777777" w:rsidR="007A6590" w:rsidRDefault="007A6590">
      <w:pPr>
        <w:spacing w:after="0" w:line="240" w:lineRule="auto"/>
        <w:textAlignment w:val="baseline"/>
        <w:rPr>
          <w:rFonts w:ascii="Calibri" w:eastAsia="Times New Roman" w:hAnsi="Calibri" w:cs="Segoe UI"/>
          <w:sz w:val="24"/>
          <w:szCs w:val="24"/>
          <w:u w:val="single"/>
          <w:lang w:eastAsia="en-AU"/>
        </w:rPr>
      </w:pPr>
    </w:p>
    <w:p w14:paraId="646B7010" w14:textId="535CF6D5" w:rsidR="007A6590" w:rsidRPr="004E0878" w:rsidRDefault="007A6590">
      <w:pPr>
        <w:spacing w:after="0" w:line="240" w:lineRule="auto"/>
        <w:textAlignment w:val="baseline"/>
        <w:rPr>
          <w:rFonts w:ascii="Calibri" w:eastAsia="Times New Roman" w:hAnsi="Calibri" w:cs="Segoe UI"/>
          <w:sz w:val="24"/>
          <w:szCs w:val="24"/>
          <w:lang w:eastAsia="en-AU"/>
        </w:rPr>
      </w:pPr>
      <w:r w:rsidRPr="004E0878">
        <w:rPr>
          <w:rFonts w:ascii="Calibri" w:eastAsia="Times New Roman" w:hAnsi="Calibri" w:cs="Segoe UI"/>
          <w:b/>
          <w:bCs/>
          <w:sz w:val="24"/>
          <w:szCs w:val="24"/>
          <w:lang w:eastAsia="en-AU"/>
        </w:rPr>
        <w:t>Production </w:t>
      </w:r>
      <w:r w:rsidRPr="004E0878">
        <w:rPr>
          <w:rFonts w:ascii="Calibri" w:eastAsia="Times New Roman" w:hAnsi="Calibri" w:cs="Segoe UI"/>
          <w:sz w:val="24"/>
          <w:szCs w:val="24"/>
          <w:lang w:eastAsia="en-AU"/>
        </w:rPr>
        <w:t> </w:t>
      </w:r>
    </w:p>
    <w:p w14:paraId="4C143CEE" w14:textId="5E93CAE3" w:rsidR="00707EB3" w:rsidRPr="00707EB3" w:rsidRDefault="00707EB3" w:rsidP="00707EB3">
      <w:pPr>
        <w:pStyle w:val="ListParagraph"/>
        <w:numPr>
          <w:ilvl w:val="0"/>
          <w:numId w:val="24"/>
        </w:numPr>
        <w:rPr>
          <w:color w:val="auto"/>
        </w:rPr>
      </w:pPr>
      <w:r w:rsidRPr="00707EB3">
        <w:rPr>
          <w:color w:val="auto"/>
        </w:rPr>
        <w:t>Latest Production Budget</w:t>
      </w:r>
      <w:r>
        <w:rPr>
          <w:color w:val="auto"/>
        </w:rPr>
        <w:t>*</w:t>
      </w:r>
      <w:r w:rsidRPr="00707EB3">
        <w:rPr>
          <w:color w:val="auto"/>
        </w:rPr>
        <w:t> </w:t>
      </w:r>
    </w:p>
    <w:p w14:paraId="3F724C7B" w14:textId="05BF09C1" w:rsidR="00707EB3" w:rsidRPr="00707EB3" w:rsidRDefault="00707EB3" w:rsidP="00707EB3">
      <w:pPr>
        <w:pStyle w:val="ListParagraph"/>
        <w:numPr>
          <w:ilvl w:val="0"/>
          <w:numId w:val="24"/>
        </w:numPr>
        <w:rPr>
          <w:color w:val="auto"/>
          <w:lang w:eastAsia="en-US"/>
        </w:rPr>
      </w:pPr>
      <w:r w:rsidRPr="00707EB3">
        <w:rPr>
          <w:color w:val="auto"/>
        </w:rPr>
        <w:t>Latest Production Schedule (including pre, production, post and any documentation detailing the project’s proposed production methodology)</w:t>
      </w:r>
      <w:r>
        <w:rPr>
          <w:color w:val="auto"/>
        </w:rPr>
        <w:t>.</w:t>
      </w:r>
      <w:r w:rsidRPr="00707EB3">
        <w:rPr>
          <w:color w:val="auto"/>
        </w:rPr>
        <w:t>  </w:t>
      </w:r>
    </w:p>
    <w:p w14:paraId="6CCE871D" w14:textId="77777777" w:rsidR="00276254" w:rsidRDefault="00276254">
      <w:pPr>
        <w:spacing w:after="0" w:line="240" w:lineRule="auto"/>
        <w:textAlignment w:val="baseline"/>
        <w:rPr>
          <w:rFonts w:ascii="Calibri" w:eastAsia="Times New Roman" w:hAnsi="Calibri" w:cs="Segoe UI"/>
          <w:sz w:val="24"/>
          <w:szCs w:val="24"/>
          <w:lang w:eastAsia="en-AU"/>
        </w:rPr>
      </w:pPr>
    </w:p>
    <w:p w14:paraId="019F05ED" w14:textId="77777777" w:rsidR="007A6590" w:rsidRPr="004E0878" w:rsidRDefault="007A6590">
      <w:pPr>
        <w:spacing w:after="0" w:line="240" w:lineRule="auto"/>
        <w:textAlignment w:val="baseline"/>
        <w:rPr>
          <w:rFonts w:ascii="Calibri" w:eastAsia="Times New Roman" w:hAnsi="Calibri" w:cs="Segoe UI"/>
          <w:sz w:val="24"/>
          <w:szCs w:val="24"/>
          <w:lang w:eastAsia="en-AU"/>
        </w:rPr>
      </w:pPr>
      <w:r>
        <w:rPr>
          <w:rFonts w:ascii="Calibri" w:eastAsia="Times New Roman" w:hAnsi="Calibri" w:cs="Segoe UI"/>
          <w:b/>
          <w:bCs/>
          <w:sz w:val="24"/>
          <w:szCs w:val="24"/>
          <w:lang w:eastAsia="en-AU"/>
        </w:rPr>
        <w:t xml:space="preserve">Market and </w:t>
      </w:r>
      <w:r w:rsidRPr="004E0878">
        <w:rPr>
          <w:rFonts w:ascii="Calibri" w:eastAsia="Times New Roman" w:hAnsi="Calibri" w:cs="Segoe UI"/>
          <w:b/>
          <w:bCs/>
          <w:sz w:val="24"/>
          <w:szCs w:val="24"/>
          <w:lang w:eastAsia="en-AU"/>
        </w:rPr>
        <w:t>Audience</w:t>
      </w:r>
      <w:r w:rsidRPr="004E0878">
        <w:rPr>
          <w:rFonts w:ascii="Calibri" w:eastAsia="Times New Roman" w:hAnsi="Calibri" w:cs="Segoe UI"/>
          <w:sz w:val="24"/>
          <w:szCs w:val="24"/>
          <w:lang w:eastAsia="en-AU"/>
        </w:rPr>
        <w:t> </w:t>
      </w:r>
    </w:p>
    <w:p w14:paraId="20C24D29" w14:textId="0C1A509E" w:rsidR="00FC77C5" w:rsidRPr="00AB2E2A" w:rsidRDefault="007A6590" w:rsidP="00707EB3">
      <w:pPr>
        <w:pStyle w:val="ListParagraph"/>
        <w:numPr>
          <w:ilvl w:val="0"/>
          <w:numId w:val="8"/>
        </w:numPr>
      </w:pPr>
      <w:r w:rsidRPr="00AB2E2A">
        <w:t>For subsequent seasons, audience data on previous season/s</w:t>
      </w:r>
      <w:r w:rsidR="00707EB3">
        <w:t>.</w:t>
      </w:r>
      <w:r w:rsidRPr="00AB2E2A">
        <w:t> </w:t>
      </w:r>
    </w:p>
    <w:p w14:paraId="6E454C6D" w14:textId="77777777" w:rsidR="008078DA" w:rsidRDefault="008078DA">
      <w:pPr>
        <w:spacing w:after="0" w:line="240" w:lineRule="auto"/>
        <w:textAlignment w:val="baseline"/>
        <w:rPr>
          <w:rFonts w:ascii="Calibri" w:eastAsia="Times New Roman" w:hAnsi="Calibri" w:cs="Segoe UI"/>
          <w:b/>
          <w:bCs/>
          <w:sz w:val="24"/>
          <w:szCs w:val="24"/>
          <w:u w:val="single"/>
          <w:lang w:eastAsia="en-AU"/>
        </w:rPr>
      </w:pPr>
    </w:p>
    <w:p w14:paraId="5E3E74FA" w14:textId="58065F36" w:rsidR="004E0878" w:rsidRPr="004E0878" w:rsidRDefault="004E0878">
      <w:pPr>
        <w:spacing w:after="0" w:line="240" w:lineRule="auto"/>
        <w:textAlignment w:val="baseline"/>
        <w:rPr>
          <w:rFonts w:ascii="Segoe UI" w:eastAsia="Times New Roman" w:hAnsi="Segoe UI" w:cs="Segoe UI"/>
          <w:sz w:val="18"/>
          <w:szCs w:val="18"/>
          <w:lang w:eastAsia="en-AU"/>
        </w:rPr>
      </w:pPr>
      <w:r w:rsidRPr="004E0878">
        <w:rPr>
          <w:rFonts w:ascii="Calibri" w:eastAsia="Times New Roman" w:hAnsi="Calibri" w:cs="Segoe UI"/>
          <w:b/>
          <w:bCs/>
          <w:sz w:val="24"/>
          <w:szCs w:val="24"/>
          <w:lang w:eastAsia="en-AU"/>
        </w:rPr>
        <w:t>*</w:t>
      </w:r>
      <w:r w:rsidR="000229A3">
        <w:rPr>
          <w:rFonts w:ascii="Calibri" w:eastAsia="Times New Roman" w:hAnsi="Calibri" w:cs="Segoe UI"/>
          <w:b/>
          <w:bCs/>
          <w:sz w:val="24"/>
          <w:szCs w:val="24"/>
          <w:lang w:eastAsia="en-AU"/>
        </w:rPr>
        <w:t xml:space="preserve"> Where a Production Budget is required, </w:t>
      </w:r>
      <w:r w:rsidR="000229A3" w:rsidRPr="007B57F5">
        <w:rPr>
          <w:rFonts w:ascii="Calibri" w:eastAsia="Times New Roman" w:hAnsi="Calibri" w:cs="Segoe UI"/>
          <w:sz w:val="24"/>
          <w:szCs w:val="24"/>
          <w:lang w:eastAsia="en-AU"/>
        </w:rPr>
        <w:t>applicants must use</w:t>
      </w:r>
      <w:r w:rsidR="000229A3">
        <w:rPr>
          <w:rFonts w:ascii="Calibri" w:eastAsia="Times New Roman" w:hAnsi="Calibri" w:cs="Segoe UI"/>
          <w:b/>
          <w:bCs/>
          <w:sz w:val="24"/>
          <w:szCs w:val="24"/>
          <w:lang w:eastAsia="en-AU"/>
        </w:rPr>
        <w:t xml:space="preserve"> </w:t>
      </w:r>
      <w:r w:rsidRPr="004E0878">
        <w:rPr>
          <w:rFonts w:ascii="Calibri" w:eastAsia="Times New Roman" w:hAnsi="Calibri" w:cs="Segoe UI"/>
          <w:sz w:val="24"/>
          <w:szCs w:val="24"/>
          <w:lang w:eastAsia="en-AU"/>
        </w:rPr>
        <w:t xml:space="preserve">Screen </w:t>
      </w:r>
      <w:r w:rsidRPr="00DD31D0">
        <w:rPr>
          <w:rFonts w:ascii="Calibri" w:eastAsia="Times New Roman" w:hAnsi="Calibri" w:cs="Segoe UI"/>
          <w:sz w:val="24"/>
          <w:szCs w:val="24"/>
          <w:lang w:eastAsia="en-AU"/>
        </w:rPr>
        <w:t xml:space="preserve">Australia’s </w:t>
      </w:r>
      <w:hyperlink r:id="rId29" w:history="1">
        <w:r w:rsidRPr="001F6877">
          <w:rPr>
            <w:rStyle w:val="Hyperlink"/>
            <w:rFonts w:ascii="Calibri" w:eastAsia="Times New Roman" w:hAnsi="Calibri" w:cs="Segoe UI"/>
            <w:sz w:val="24"/>
            <w:szCs w:val="24"/>
            <w:lang w:eastAsia="en-AU"/>
          </w:rPr>
          <w:t>A-Z template</w:t>
        </w:r>
      </w:hyperlink>
      <w:r w:rsidR="00DD31D0">
        <w:rPr>
          <w:rFonts w:ascii="Calibri" w:eastAsia="Times New Roman" w:hAnsi="Calibri" w:cs="Segoe UI"/>
          <w:sz w:val="24"/>
          <w:szCs w:val="24"/>
          <w:lang w:eastAsia="en-AU"/>
        </w:rPr>
        <w:t xml:space="preserve">. The budget must </w:t>
      </w:r>
      <w:r w:rsidR="00276254" w:rsidRPr="00276254">
        <w:rPr>
          <w:rFonts w:ascii="Calibri" w:eastAsia="Times New Roman" w:hAnsi="Calibri" w:cs="Segoe UI"/>
          <w:sz w:val="24"/>
          <w:szCs w:val="24"/>
          <w:lang w:eastAsia="en-AU"/>
        </w:rPr>
        <w:t>include:</w:t>
      </w:r>
      <w:r w:rsidR="00707EB3">
        <w:rPr>
          <w:rFonts w:ascii="Calibri" w:eastAsia="Times New Roman" w:hAnsi="Calibri" w:cs="Segoe UI"/>
          <w:sz w:val="24"/>
          <w:szCs w:val="24"/>
          <w:lang w:eastAsia="en-AU"/>
        </w:rPr>
        <w:br/>
      </w:r>
    </w:p>
    <w:p w14:paraId="418FC0A5" w14:textId="77777777" w:rsidR="00707EB3" w:rsidRDefault="00707EB3" w:rsidP="00707EB3">
      <w:pPr>
        <w:pStyle w:val="ListParagraph"/>
        <w:numPr>
          <w:ilvl w:val="0"/>
          <w:numId w:val="26"/>
        </w:numPr>
      </w:pPr>
      <w:r>
        <w:lastRenderedPageBreak/>
        <w:t>production costs (including any development costs) </w:t>
      </w:r>
    </w:p>
    <w:p w14:paraId="42DE5042" w14:textId="77777777" w:rsidR="00707EB3" w:rsidRDefault="00707EB3" w:rsidP="00707EB3">
      <w:pPr>
        <w:pStyle w:val="ListParagraph"/>
        <w:numPr>
          <w:ilvl w:val="0"/>
          <w:numId w:val="26"/>
        </w:numPr>
        <w:rPr>
          <w:sz w:val="22"/>
          <w:szCs w:val="22"/>
          <w:lang w:eastAsia="en-US"/>
        </w:rPr>
      </w:pPr>
      <w:r>
        <w:t>post-production costs </w:t>
      </w:r>
    </w:p>
    <w:p w14:paraId="65B9D768" w14:textId="77777777" w:rsidR="00707EB3" w:rsidRDefault="00707EB3" w:rsidP="00707EB3">
      <w:pPr>
        <w:pStyle w:val="ListParagraph"/>
        <w:numPr>
          <w:ilvl w:val="0"/>
          <w:numId w:val="26"/>
        </w:numPr>
      </w:pPr>
      <w:r>
        <w:t>financing and indirect costs </w:t>
      </w:r>
    </w:p>
    <w:p w14:paraId="25898C0C" w14:textId="77777777" w:rsidR="00707EB3" w:rsidRDefault="00707EB3" w:rsidP="00707EB3">
      <w:pPr>
        <w:pStyle w:val="ListParagraph"/>
        <w:numPr>
          <w:ilvl w:val="0"/>
          <w:numId w:val="26"/>
        </w:numPr>
      </w:pPr>
      <w:r>
        <w:t>dedicated Marketing budget to support the early development and creation of high-quality marketing assets as well as audience testing  </w:t>
      </w:r>
    </w:p>
    <w:p w14:paraId="28CE64FA" w14:textId="77777777" w:rsidR="00707EB3" w:rsidRDefault="00707EB3" w:rsidP="00707EB3">
      <w:pPr>
        <w:pStyle w:val="ListParagraph"/>
        <w:numPr>
          <w:ilvl w:val="0"/>
          <w:numId w:val="26"/>
        </w:numPr>
      </w:pPr>
      <w:r>
        <w:t>all delivery costs relevant to the platform and market partners, and associated requirements for the National Film and Sound Archive </w:t>
      </w:r>
    </w:p>
    <w:p w14:paraId="1104A2A4" w14:textId="77777777" w:rsidR="00707EB3" w:rsidRDefault="00707EB3" w:rsidP="00707EB3">
      <w:pPr>
        <w:pStyle w:val="ListParagraph"/>
        <w:numPr>
          <w:ilvl w:val="0"/>
          <w:numId w:val="26"/>
        </w:numPr>
      </w:pPr>
      <w:r>
        <w:t>foreign Currency Hedging Mechanism, if applicable </w:t>
      </w:r>
    </w:p>
    <w:p w14:paraId="79E01C8E" w14:textId="77777777" w:rsidR="00707EB3" w:rsidRDefault="00707EB3" w:rsidP="00707EB3">
      <w:pPr>
        <w:pStyle w:val="ListParagraph"/>
        <w:numPr>
          <w:ilvl w:val="0"/>
          <w:numId w:val="26"/>
        </w:numPr>
      </w:pPr>
      <w:r>
        <w:t>closed Caption and Audio Description, only required for Feature Film and Television projects  </w:t>
      </w:r>
    </w:p>
    <w:p w14:paraId="25B46F85" w14:textId="77777777" w:rsidR="00707EB3" w:rsidRDefault="00707EB3" w:rsidP="00707EB3">
      <w:pPr>
        <w:pStyle w:val="ListParagraph"/>
        <w:numPr>
          <w:ilvl w:val="0"/>
          <w:numId w:val="26"/>
        </w:numPr>
      </w:pPr>
      <w:r>
        <w:t>allowance for a Study Guide</w:t>
      </w:r>
    </w:p>
    <w:p w14:paraId="16270594" w14:textId="77777777" w:rsidR="00707EB3" w:rsidRDefault="00707EB3" w:rsidP="00707EB3">
      <w:pPr>
        <w:pStyle w:val="ListParagraph"/>
        <w:numPr>
          <w:ilvl w:val="0"/>
          <w:numId w:val="26"/>
        </w:numPr>
      </w:pPr>
      <w:r>
        <w:t>cast and crew wages which must be at least award minimums </w:t>
      </w:r>
    </w:p>
    <w:p w14:paraId="720DC472" w14:textId="77777777" w:rsidR="00707EB3" w:rsidRDefault="00707EB3" w:rsidP="00707EB3">
      <w:pPr>
        <w:pStyle w:val="ListParagraph"/>
        <w:numPr>
          <w:ilvl w:val="0"/>
          <w:numId w:val="26"/>
        </w:numPr>
      </w:pPr>
      <w:r>
        <w:t xml:space="preserve">allowance for Crew Placement Scheme (CPS), if applicable </w:t>
      </w:r>
    </w:p>
    <w:p w14:paraId="153646C6" w14:textId="77777777" w:rsidR="00707EB3" w:rsidRDefault="00707EB3" w:rsidP="00707EB3">
      <w:pPr>
        <w:pStyle w:val="ListParagraph"/>
        <w:numPr>
          <w:ilvl w:val="0"/>
          <w:numId w:val="26"/>
        </w:numPr>
      </w:pPr>
      <w:r>
        <w:t xml:space="preserve">allowance for carer and accessibility costs (for example, Accessibility Coordinator), if applicable </w:t>
      </w:r>
    </w:p>
    <w:p w14:paraId="5E45C90F" w14:textId="77777777" w:rsidR="00707EB3" w:rsidRDefault="00707EB3" w:rsidP="00707EB3">
      <w:pPr>
        <w:pStyle w:val="ListParagraph"/>
        <w:numPr>
          <w:ilvl w:val="0"/>
          <w:numId w:val="26"/>
        </w:numPr>
      </w:pPr>
      <w:r>
        <w:t>contingency as outlined in platform subheadings below: </w:t>
      </w:r>
    </w:p>
    <w:p w14:paraId="363F27F4" w14:textId="37126701" w:rsidR="00707EB3" w:rsidRDefault="00707EB3" w:rsidP="00707EB3">
      <w:pPr>
        <w:pStyle w:val="ListParagraph"/>
        <w:numPr>
          <w:ilvl w:val="0"/>
          <w:numId w:val="26"/>
        </w:numPr>
      </w:pPr>
      <w:r>
        <w:t xml:space="preserve">contingency of 10%. </w:t>
      </w:r>
    </w:p>
    <w:p w14:paraId="43CDEE32" w14:textId="77777777" w:rsidR="00707EB3" w:rsidRDefault="00707EB3" w:rsidP="00707EB3">
      <w:pPr>
        <w:rPr>
          <w:sz w:val="24"/>
          <w:szCs w:val="24"/>
        </w:rPr>
      </w:pPr>
    </w:p>
    <w:p w14:paraId="73CC9541" w14:textId="077F9042" w:rsidR="004E0878" w:rsidRPr="007B57F5" w:rsidRDefault="004E0878" w:rsidP="00707EB3">
      <w:pPr>
        <w:rPr>
          <w:sz w:val="24"/>
          <w:szCs w:val="24"/>
        </w:rPr>
      </w:pPr>
      <w:r w:rsidRPr="007B57F5">
        <w:rPr>
          <w:sz w:val="24"/>
          <w:szCs w:val="24"/>
        </w:rPr>
        <w:t>Incomplete applications will not be accepted. This includes applications without finalised finance</w:t>
      </w:r>
      <w:r w:rsidR="0019209E" w:rsidRPr="007B57F5">
        <w:rPr>
          <w:sz w:val="24"/>
          <w:szCs w:val="24"/>
        </w:rPr>
        <w:t xml:space="preserve"> </w:t>
      </w:r>
      <w:r w:rsidRPr="007B57F5">
        <w:rPr>
          <w:sz w:val="24"/>
          <w:szCs w:val="24"/>
        </w:rPr>
        <w:t>plans in place with associated documentation for each item in the finance plan.    </w:t>
      </w:r>
    </w:p>
    <w:p w14:paraId="5CDBAB43" w14:textId="77777777" w:rsidR="00276254" w:rsidRDefault="00276254">
      <w:pPr>
        <w:spacing w:after="0" w:line="240" w:lineRule="auto"/>
        <w:textAlignment w:val="baseline"/>
        <w:rPr>
          <w:rFonts w:ascii="Calibri" w:eastAsia="Times New Roman" w:hAnsi="Calibri" w:cs="Segoe UI"/>
          <w:b/>
          <w:bCs/>
          <w:sz w:val="24"/>
          <w:szCs w:val="24"/>
          <w:lang w:eastAsia="en-AU"/>
        </w:rPr>
      </w:pPr>
    </w:p>
    <w:p w14:paraId="0A86E4F7" w14:textId="488C7088" w:rsidR="004E0878" w:rsidRPr="000D1D12" w:rsidRDefault="004E0878">
      <w:pPr>
        <w:pStyle w:val="Heading3"/>
      </w:pPr>
      <w:bookmarkStart w:id="43" w:name="_Toc201845386"/>
      <w:r w:rsidRPr="000D1D12">
        <w:t xml:space="preserve">First Nations </w:t>
      </w:r>
      <w:r w:rsidR="00600286">
        <w:t>participation or content</w:t>
      </w:r>
      <w:bookmarkEnd w:id="43"/>
    </w:p>
    <w:p w14:paraId="78293104" w14:textId="74DD88ED" w:rsidR="00A90B89" w:rsidRPr="004E0878" w:rsidRDefault="004E0878">
      <w:pPr>
        <w:spacing w:after="0" w:line="240" w:lineRule="auto"/>
        <w:textAlignment w:val="baseline"/>
        <w:rPr>
          <w:rFonts w:ascii="Calibri" w:eastAsia="Times New Roman" w:hAnsi="Calibri" w:cs="Segoe UI"/>
          <w:sz w:val="24"/>
          <w:szCs w:val="24"/>
          <w:lang w:eastAsia="en-AU"/>
        </w:rPr>
      </w:pPr>
      <w:r w:rsidRPr="004E0878">
        <w:rPr>
          <w:rFonts w:ascii="Calibri" w:eastAsia="Times New Roman" w:hAnsi="Calibri" w:cs="Segoe UI"/>
          <w:sz w:val="24"/>
          <w:szCs w:val="24"/>
          <w:lang w:eastAsia="en-AU"/>
        </w:rPr>
        <w:t>Where there is First Nations community participation or content involved in the project applicants should provide: </w:t>
      </w:r>
    </w:p>
    <w:p w14:paraId="72A9DE49" w14:textId="1ACA56F5" w:rsidR="00A90B89" w:rsidRPr="00600286" w:rsidRDefault="004E0878" w:rsidP="00707EB3">
      <w:pPr>
        <w:pStyle w:val="NoSpacing"/>
        <w:numPr>
          <w:ilvl w:val="0"/>
          <w:numId w:val="9"/>
        </w:numPr>
        <w:rPr>
          <w:sz w:val="24"/>
          <w:szCs w:val="24"/>
          <w:lang w:eastAsia="en-AU"/>
        </w:rPr>
      </w:pPr>
      <w:r w:rsidRPr="00600286">
        <w:rPr>
          <w:sz w:val="24"/>
          <w:szCs w:val="24"/>
          <w:lang w:eastAsia="en-AU"/>
        </w:rPr>
        <w:t>a statement setting out how they are approaching the First Nations content or participation with regard to appropriate protocols</w:t>
      </w:r>
      <w:r w:rsidR="00600286" w:rsidRPr="00600286">
        <w:rPr>
          <w:sz w:val="24"/>
          <w:szCs w:val="24"/>
          <w:lang w:eastAsia="en-AU"/>
        </w:rPr>
        <w:t>.</w:t>
      </w:r>
      <w:r w:rsidR="00600286">
        <w:rPr>
          <w:sz w:val="24"/>
          <w:szCs w:val="24"/>
          <w:lang w:eastAsia="en-AU"/>
        </w:rPr>
        <w:t xml:space="preserve"> </w:t>
      </w:r>
      <w:r w:rsidRPr="00600286">
        <w:rPr>
          <w:sz w:val="24"/>
          <w:szCs w:val="24"/>
          <w:lang w:eastAsia="en-AU"/>
        </w:rPr>
        <w:t xml:space="preserve">Applicants must demonstrate that they have a consultation plan covering the full production process and are following it. The statement should be based on the checklists available in Screen Australia’s guide </w:t>
      </w:r>
      <w:hyperlink r:id="rId30" w:tgtFrame="_blank" w:history="1">
        <w:r w:rsidRPr="00600286">
          <w:rPr>
            <w:color w:val="0563C1"/>
            <w:sz w:val="24"/>
            <w:szCs w:val="24"/>
            <w:u w:val="single"/>
            <w:lang w:eastAsia="en-AU"/>
          </w:rPr>
          <w:t>Pathways &amp; Protocols: a film maker’s guide to working with Indigenous people, culture and concepts</w:t>
        </w:r>
      </w:hyperlink>
      <w:r w:rsidR="00CE093D">
        <w:rPr>
          <w:sz w:val="24"/>
          <w:szCs w:val="24"/>
          <w:lang w:eastAsia="en-AU"/>
        </w:rPr>
        <w:t>;</w:t>
      </w:r>
    </w:p>
    <w:p w14:paraId="187A0F8A" w14:textId="5F76AF5F" w:rsidR="00A90B89" w:rsidRPr="00A90B89" w:rsidRDefault="004E0878" w:rsidP="00707EB3">
      <w:pPr>
        <w:pStyle w:val="NoSpacing"/>
        <w:numPr>
          <w:ilvl w:val="0"/>
          <w:numId w:val="9"/>
        </w:numPr>
        <w:rPr>
          <w:sz w:val="24"/>
          <w:szCs w:val="24"/>
          <w:lang w:eastAsia="en-AU"/>
        </w:rPr>
      </w:pPr>
      <w:r w:rsidRPr="00A90B89">
        <w:rPr>
          <w:sz w:val="24"/>
          <w:szCs w:val="24"/>
          <w:lang w:eastAsia="en-AU"/>
        </w:rPr>
        <w:t>evidence of consultation</w:t>
      </w:r>
      <w:r w:rsidR="00A90B89" w:rsidRPr="00A90B89">
        <w:rPr>
          <w:sz w:val="24"/>
          <w:szCs w:val="24"/>
          <w:lang w:eastAsia="en-AU"/>
        </w:rPr>
        <w:t xml:space="preserve"> undertaken</w:t>
      </w:r>
      <w:r w:rsidRPr="00A90B89">
        <w:rPr>
          <w:sz w:val="24"/>
          <w:szCs w:val="24"/>
          <w:lang w:eastAsia="en-AU"/>
        </w:rPr>
        <w:t xml:space="preserve"> to date</w:t>
      </w:r>
      <w:r w:rsidR="00CE093D">
        <w:rPr>
          <w:sz w:val="24"/>
          <w:szCs w:val="24"/>
          <w:lang w:eastAsia="en-AU"/>
        </w:rPr>
        <w:t>; and</w:t>
      </w:r>
    </w:p>
    <w:p w14:paraId="6249FE30" w14:textId="5563BFFC" w:rsidR="004E0878" w:rsidRPr="007B57F5" w:rsidRDefault="004E0878" w:rsidP="00707EB3">
      <w:pPr>
        <w:pStyle w:val="NoSpacing"/>
        <w:numPr>
          <w:ilvl w:val="0"/>
          <w:numId w:val="9"/>
        </w:numPr>
        <w:rPr>
          <w:sz w:val="24"/>
          <w:szCs w:val="24"/>
          <w:lang w:eastAsia="en-AU"/>
        </w:rPr>
      </w:pPr>
      <w:r w:rsidRPr="00A90B89">
        <w:rPr>
          <w:sz w:val="24"/>
          <w:szCs w:val="24"/>
          <w:lang w:eastAsia="en-AU"/>
        </w:rPr>
        <w:t>if the project will involve particular First Nations individuals or communities, signed letters of consent confirming their willingness to participate</w:t>
      </w:r>
      <w:r w:rsidR="00A90B89" w:rsidRPr="00A90B89">
        <w:rPr>
          <w:sz w:val="24"/>
          <w:szCs w:val="24"/>
          <w:lang w:eastAsia="en-AU"/>
        </w:rPr>
        <w:t xml:space="preserve"> and any relevant access </w:t>
      </w:r>
      <w:r w:rsidR="00A90B89" w:rsidRPr="00331B2A">
        <w:rPr>
          <w:sz w:val="24"/>
          <w:szCs w:val="24"/>
          <w:lang w:eastAsia="en-AU"/>
        </w:rPr>
        <w:t>agreements.</w:t>
      </w:r>
      <w:r w:rsidRPr="00331B2A">
        <w:rPr>
          <w:sz w:val="24"/>
          <w:szCs w:val="24"/>
          <w:lang w:eastAsia="en-AU"/>
        </w:rPr>
        <w:t> </w:t>
      </w:r>
      <w:r w:rsidRPr="00331B2A">
        <w:rPr>
          <w:rFonts w:ascii="Calibri" w:eastAsia="Times New Roman" w:hAnsi="Calibri" w:cs="Segoe UI"/>
          <w:sz w:val="24"/>
          <w:szCs w:val="24"/>
          <w:lang w:eastAsia="en-AU"/>
        </w:rPr>
        <w:t> </w:t>
      </w:r>
    </w:p>
    <w:p w14:paraId="27409546" w14:textId="77777777" w:rsidR="00687E24" w:rsidRPr="00331B2A" w:rsidRDefault="00687E24">
      <w:pPr>
        <w:pStyle w:val="NoSpacing"/>
        <w:rPr>
          <w:rFonts w:ascii="Calibri" w:eastAsia="Times New Roman" w:hAnsi="Calibri" w:cs="Segoe UI"/>
          <w:sz w:val="24"/>
          <w:szCs w:val="24"/>
          <w:lang w:eastAsia="en-AU"/>
        </w:rPr>
      </w:pPr>
    </w:p>
    <w:p w14:paraId="51AC0FA6" w14:textId="2074B264" w:rsidR="00687E24" w:rsidRPr="007B57F5" w:rsidRDefault="00687E24">
      <w:pPr>
        <w:pStyle w:val="Heading4"/>
        <w:rPr>
          <w:rFonts w:eastAsia="Trebuchet MS"/>
          <w:i/>
          <w:iCs/>
          <w:lang w:val="en-US" w:bidi="en-US"/>
        </w:rPr>
      </w:pPr>
      <w:r w:rsidRPr="00331B2A">
        <w:rPr>
          <w:rFonts w:eastAsia="Trebuchet MS"/>
          <w:lang w:val="en-US" w:bidi="en-US"/>
        </w:rPr>
        <w:t>Producer Offset</w:t>
      </w:r>
    </w:p>
    <w:p w14:paraId="63481724" w14:textId="77777777" w:rsidR="00F30333" w:rsidRDefault="00F30333" w:rsidP="007B57F5">
      <w:pPr>
        <w:pStyle w:val="NoSpacing"/>
        <w:rPr>
          <w:rFonts w:eastAsia="Times New Roman"/>
          <w:sz w:val="24"/>
          <w:szCs w:val="24"/>
          <w:lang w:eastAsia="en-AU"/>
        </w:rPr>
      </w:pPr>
    </w:p>
    <w:p w14:paraId="50E12487" w14:textId="7652D87C" w:rsidR="00687E24" w:rsidRDefault="00687E24" w:rsidP="006E57AA">
      <w:pPr>
        <w:pStyle w:val="NoSpacing"/>
        <w:rPr>
          <w:rFonts w:eastAsia="Times New Roman"/>
          <w:sz w:val="24"/>
          <w:szCs w:val="24"/>
          <w:lang w:eastAsia="en-AU"/>
        </w:rPr>
      </w:pPr>
      <w:r w:rsidRPr="00AB157F">
        <w:rPr>
          <w:rFonts w:eastAsia="Times New Roman"/>
          <w:sz w:val="24"/>
          <w:szCs w:val="24"/>
          <w:lang w:eastAsia="en-AU"/>
        </w:rPr>
        <w:t>The Producer Offset is administered separately by the Producer Offset and Co</w:t>
      </w:r>
      <w:r>
        <w:rPr>
          <w:rFonts w:eastAsia="Times New Roman"/>
          <w:sz w:val="24"/>
          <w:szCs w:val="24"/>
          <w:lang w:eastAsia="en-AU"/>
        </w:rPr>
        <w:t>-</w:t>
      </w:r>
      <w:r w:rsidRPr="00AB157F">
        <w:rPr>
          <w:rFonts w:eastAsia="Times New Roman"/>
          <w:sz w:val="24"/>
          <w:szCs w:val="24"/>
          <w:lang w:eastAsia="en-AU"/>
        </w:rPr>
        <w:t>Production Unit (POCU) within Screen Australia.  </w:t>
      </w:r>
    </w:p>
    <w:p w14:paraId="25C353CB" w14:textId="77777777" w:rsidR="000A10C5" w:rsidRDefault="000A10C5" w:rsidP="007B57F5">
      <w:pPr>
        <w:pStyle w:val="NoSpacing"/>
        <w:rPr>
          <w:rFonts w:eastAsia="Times New Roman"/>
          <w:sz w:val="24"/>
          <w:szCs w:val="24"/>
          <w:lang w:eastAsia="en-AU"/>
        </w:rPr>
      </w:pPr>
    </w:p>
    <w:p w14:paraId="684324FC" w14:textId="77777777" w:rsidR="00687E24" w:rsidRPr="00AB157F" w:rsidRDefault="00687E24" w:rsidP="007B57F5">
      <w:pPr>
        <w:pStyle w:val="NoSpacing"/>
        <w:rPr>
          <w:rFonts w:eastAsia="Times New Roman"/>
          <w:sz w:val="24"/>
          <w:szCs w:val="24"/>
          <w:lang w:eastAsia="en-AU"/>
        </w:rPr>
      </w:pPr>
      <w:r w:rsidRPr="00AB157F">
        <w:rPr>
          <w:rFonts w:eastAsia="Times New Roman"/>
          <w:sz w:val="24"/>
          <w:szCs w:val="24"/>
          <w:lang w:eastAsia="en-AU"/>
        </w:rPr>
        <w:t>If the project is eligible to apply for the Producer Offset, note that not all project costs approved are automatically Qualifying Australian Production Expenditure (QAPE). Development funding received may not be eligible for Qualifying Australian Production Expenditure (QAPE).   </w:t>
      </w:r>
    </w:p>
    <w:p w14:paraId="72EEBE7F" w14:textId="77777777" w:rsidR="00687E24" w:rsidRPr="00517A1F" w:rsidRDefault="00687E24" w:rsidP="007B57F5">
      <w:pPr>
        <w:pStyle w:val="NoSpacing"/>
        <w:rPr>
          <w:rFonts w:eastAsia="Times New Roman"/>
          <w:sz w:val="12"/>
          <w:szCs w:val="12"/>
          <w:lang w:eastAsia="en-AU"/>
        </w:rPr>
      </w:pPr>
    </w:p>
    <w:p w14:paraId="4C0EFE01" w14:textId="77777777" w:rsidR="00687E24" w:rsidRPr="00AB157F" w:rsidRDefault="00687E24" w:rsidP="007B57F5">
      <w:pPr>
        <w:pStyle w:val="NoSpacing"/>
        <w:rPr>
          <w:rFonts w:eastAsia="Times New Roman"/>
          <w:sz w:val="24"/>
          <w:szCs w:val="24"/>
          <w:lang w:val="en-US" w:eastAsia="en-AU" w:bidi="en-US"/>
        </w:rPr>
      </w:pPr>
      <w:r w:rsidRPr="00AB157F">
        <w:rPr>
          <w:rFonts w:eastAsia="Times New Roman"/>
          <w:sz w:val="24"/>
          <w:szCs w:val="24"/>
          <w:lang w:val="en-US" w:eastAsia="en-AU" w:bidi="en-US"/>
        </w:rPr>
        <w:t xml:space="preserve">Applicants do not need to have lodged an application for a Producer Offset Provisional Certificate at the time of applying </w:t>
      </w:r>
      <w:r>
        <w:rPr>
          <w:rFonts w:eastAsia="Times New Roman"/>
          <w:sz w:val="24"/>
          <w:szCs w:val="24"/>
          <w:lang w:val="en-US" w:eastAsia="en-AU" w:bidi="en-US"/>
        </w:rPr>
        <w:t>for production funding</w:t>
      </w:r>
      <w:r w:rsidRPr="00AB157F">
        <w:rPr>
          <w:rFonts w:eastAsia="Times New Roman"/>
          <w:sz w:val="24"/>
          <w:szCs w:val="24"/>
          <w:lang w:val="en-US" w:eastAsia="en-AU" w:bidi="en-US"/>
        </w:rPr>
        <w:t xml:space="preserve">. In most cases applicants will be able to wait to see whether or not their project has been successful for </w:t>
      </w:r>
      <w:r>
        <w:rPr>
          <w:rFonts w:eastAsia="Times New Roman"/>
          <w:sz w:val="24"/>
          <w:szCs w:val="24"/>
          <w:lang w:val="en-US" w:eastAsia="en-AU" w:bidi="en-US"/>
        </w:rPr>
        <w:t>Screen Australia</w:t>
      </w:r>
      <w:r w:rsidRPr="00AB157F">
        <w:rPr>
          <w:rFonts w:eastAsia="Times New Roman"/>
          <w:sz w:val="24"/>
          <w:szCs w:val="24"/>
          <w:lang w:val="en-US" w:eastAsia="en-AU" w:bidi="en-US"/>
        </w:rPr>
        <w:t xml:space="preserve"> funding before applying for a certificate, saving time and application fees. </w:t>
      </w:r>
    </w:p>
    <w:p w14:paraId="76334D8B" w14:textId="77777777" w:rsidR="00687E24" w:rsidRPr="00CF3DB3" w:rsidRDefault="00687E24" w:rsidP="007B57F5">
      <w:pPr>
        <w:pStyle w:val="NoSpacing"/>
        <w:rPr>
          <w:rFonts w:eastAsia="Times New Roman"/>
          <w:sz w:val="12"/>
          <w:szCs w:val="12"/>
          <w:lang w:val="en-US" w:eastAsia="en-AU" w:bidi="en-US"/>
        </w:rPr>
      </w:pPr>
    </w:p>
    <w:p w14:paraId="2932BDE4" w14:textId="77777777" w:rsidR="00687E24" w:rsidRDefault="00687E24" w:rsidP="007B57F5">
      <w:pPr>
        <w:pStyle w:val="NoSpacing"/>
        <w:rPr>
          <w:rFonts w:eastAsia="Times New Roman"/>
          <w:sz w:val="24"/>
          <w:szCs w:val="24"/>
          <w:lang w:val="en-US" w:eastAsia="en-AU" w:bidi="en-US"/>
        </w:rPr>
      </w:pPr>
      <w:r w:rsidRPr="00AB157F">
        <w:rPr>
          <w:rFonts w:eastAsia="Times New Roman"/>
          <w:sz w:val="24"/>
          <w:szCs w:val="24"/>
          <w:lang w:val="en-US" w:eastAsia="en-AU" w:bidi="en-US"/>
        </w:rPr>
        <w:t>However, if an applicant is approved for funding, they will need to lodge an application and receive certification prior to contract execution</w:t>
      </w:r>
    </w:p>
    <w:p w14:paraId="1AAB98FD" w14:textId="37EC70A8" w:rsidR="00687E24" w:rsidRPr="00AB157F" w:rsidRDefault="00687E24">
      <w:pPr>
        <w:pStyle w:val="NoSpacing"/>
        <w:rPr>
          <w:rFonts w:eastAsia="Times New Roman"/>
          <w:sz w:val="24"/>
          <w:szCs w:val="24"/>
          <w:lang w:eastAsia="en-AU"/>
        </w:rPr>
      </w:pPr>
      <w:r w:rsidRPr="00AB157F">
        <w:rPr>
          <w:rFonts w:eastAsia="Times New Roman"/>
          <w:sz w:val="24"/>
          <w:szCs w:val="24"/>
          <w:lang w:eastAsia="en-AU"/>
        </w:rPr>
        <w:t xml:space="preserve">We strongly recommend that all applicants for </w:t>
      </w:r>
      <w:r>
        <w:rPr>
          <w:rFonts w:eastAsia="Times New Roman"/>
          <w:sz w:val="24"/>
          <w:szCs w:val="24"/>
          <w:lang w:eastAsia="en-AU"/>
        </w:rPr>
        <w:t>production</w:t>
      </w:r>
      <w:r w:rsidRPr="00AB157F">
        <w:rPr>
          <w:rFonts w:eastAsia="Times New Roman"/>
          <w:sz w:val="24"/>
          <w:szCs w:val="24"/>
          <w:lang w:eastAsia="en-AU"/>
        </w:rPr>
        <w:t xml:space="preserve"> funding familiarise themselves with </w:t>
      </w:r>
      <w:r w:rsidRPr="00962526">
        <w:rPr>
          <w:rFonts w:eastAsia="Times New Roman"/>
          <w:sz w:val="24"/>
          <w:szCs w:val="24"/>
          <w:lang w:eastAsia="en-AU"/>
        </w:rPr>
        <w:t xml:space="preserve">the </w:t>
      </w:r>
      <w:hyperlink r:id="rId31" w:tgtFrame="_blank" w:history="1">
        <w:r w:rsidRPr="007B57F5">
          <w:rPr>
            <w:rFonts w:eastAsia="Times New Roman"/>
            <w:color w:val="0563C1"/>
            <w:sz w:val="24"/>
            <w:szCs w:val="24"/>
            <w:u w:val="single"/>
            <w:lang w:eastAsia="en-AU"/>
          </w:rPr>
          <w:t>Producer Offset FAQs</w:t>
        </w:r>
      </w:hyperlink>
      <w:r w:rsidRPr="00962526">
        <w:rPr>
          <w:rFonts w:eastAsia="Times New Roman"/>
          <w:sz w:val="24"/>
          <w:szCs w:val="24"/>
          <w:lang w:eastAsia="en-AU"/>
        </w:rPr>
        <w:t xml:space="preserve"> and </w:t>
      </w:r>
      <w:hyperlink r:id="rId32" w:tgtFrame="_blank" w:history="1">
        <w:r w:rsidRPr="007B57F5">
          <w:rPr>
            <w:rFonts w:eastAsia="Times New Roman"/>
            <w:color w:val="0563C1"/>
            <w:sz w:val="24"/>
            <w:szCs w:val="24"/>
            <w:u w:val="single"/>
            <w:lang w:eastAsia="en-AU"/>
          </w:rPr>
          <w:t>the Producer Offset Guidelines 2024</w:t>
        </w:r>
      </w:hyperlink>
      <w:r w:rsidRPr="00962526">
        <w:rPr>
          <w:rFonts w:eastAsia="Times New Roman"/>
          <w:sz w:val="24"/>
          <w:szCs w:val="24"/>
          <w:lang w:eastAsia="en-AU"/>
        </w:rPr>
        <w:t>.</w:t>
      </w:r>
      <w:r w:rsidRPr="00AB157F">
        <w:rPr>
          <w:rFonts w:eastAsia="Times New Roman"/>
          <w:sz w:val="24"/>
          <w:szCs w:val="24"/>
          <w:lang w:eastAsia="en-AU"/>
        </w:rPr>
        <w:t xml:space="preserve"> </w:t>
      </w:r>
    </w:p>
    <w:p w14:paraId="4418EE7D" w14:textId="77777777" w:rsidR="00687E24" w:rsidRPr="00AB157F" w:rsidRDefault="00687E24">
      <w:pPr>
        <w:pStyle w:val="NoSpacing"/>
        <w:rPr>
          <w:sz w:val="24"/>
          <w:szCs w:val="24"/>
          <w:lang w:val="en-US" w:bidi="en-US"/>
        </w:rPr>
      </w:pPr>
    </w:p>
    <w:p w14:paraId="0B81FD51" w14:textId="77777777" w:rsidR="00687E24" w:rsidRPr="00AB157F" w:rsidRDefault="00687E24">
      <w:pPr>
        <w:pStyle w:val="NoSpacing"/>
        <w:rPr>
          <w:sz w:val="24"/>
          <w:szCs w:val="24"/>
          <w:highlight w:val="yellow"/>
          <w:lang w:val="en-US" w:bidi="en-US"/>
        </w:rPr>
      </w:pPr>
      <w:r w:rsidRPr="00AB157F">
        <w:rPr>
          <w:sz w:val="24"/>
          <w:szCs w:val="24"/>
          <w:lang w:val="en-US" w:bidi="en-US"/>
        </w:rPr>
        <w:t xml:space="preserve">Applicants can </w:t>
      </w:r>
      <w:r w:rsidRPr="00F56F40">
        <w:rPr>
          <w:sz w:val="24"/>
          <w:szCs w:val="24"/>
          <w:lang w:val="en-US" w:bidi="en-US"/>
        </w:rPr>
        <w:t xml:space="preserve">contact </w:t>
      </w:r>
      <w:r w:rsidRPr="0069474F">
        <w:rPr>
          <w:sz w:val="24"/>
          <w:szCs w:val="24"/>
          <w:lang w:val="en-US" w:bidi="en-US"/>
        </w:rPr>
        <w:t xml:space="preserve">POCU on </w:t>
      </w:r>
      <w:hyperlink r:id="rId33" w:tgtFrame="_blank" w:history="1">
        <w:r w:rsidRPr="007B57F5">
          <w:rPr>
            <w:color w:val="0563C1"/>
            <w:sz w:val="24"/>
            <w:szCs w:val="24"/>
            <w:u w:val="single"/>
            <w:lang w:val="en-US" w:bidi="en-US"/>
          </w:rPr>
          <w:t>pocu@screenaustralia.gov.au</w:t>
        </w:r>
      </w:hyperlink>
      <w:r w:rsidRPr="0069474F">
        <w:rPr>
          <w:sz w:val="24"/>
          <w:szCs w:val="24"/>
          <w:lang w:val="en-US" w:bidi="en-US"/>
        </w:rPr>
        <w:t xml:space="preserve"> for</w:t>
      </w:r>
      <w:r w:rsidRPr="00AB157F">
        <w:rPr>
          <w:sz w:val="24"/>
          <w:szCs w:val="24"/>
          <w:lang w:val="en-US" w:bidi="en-US"/>
        </w:rPr>
        <w:t xml:space="preserve"> further information.</w:t>
      </w:r>
    </w:p>
    <w:p w14:paraId="14DFBFFB" w14:textId="77777777" w:rsidR="00687E24" w:rsidRPr="00AB157F" w:rsidRDefault="00687E24">
      <w:pPr>
        <w:pStyle w:val="NoSpacing"/>
        <w:rPr>
          <w:sz w:val="24"/>
          <w:szCs w:val="24"/>
          <w:lang w:val="en-US" w:eastAsia="en-AU" w:bidi="en-US"/>
        </w:rPr>
      </w:pPr>
    </w:p>
    <w:p w14:paraId="66D4B275" w14:textId="04AABE11" w:rsidR="00687E24" w:rsidRPr="000D1D12" w:rsidRDefault="00687E24">
      <w:pPr>
        <w:pStyle w:val="Heading4"/>
        <w:rPr>
          <w:rFonts w:eastAsia="Trebuchet MS"/>
          <w:i/>
          <w:iCs/>
          <w:lang w:val="en-US" w:bidi="en-US"/>
        </w:rPr>
      </w:pPr>
      <w:r w:rsidRPr="000D1D12">
        <w:rPr>
          <w:rFonts w:eastAsia="Trebuchet MS"/>
          <w:lang w:val="en-US" w:bidi="en-US"/>
        </w:rPr>
        <w:t>Official Co</w:t>
      </w:r>
      <w:r>
        <w:rPr>
          <w:rFonts w:eastAsia="Trebuchet MS"/>
          <w:lang w:val="en-US" w:bidi="en-US"/>
        </w:rPr>
        <w:t>-</w:t>
      </w:r>
      <w:r w:rsidRPr="000D1D12">
        <w:rPr>
          <w:rFonts w:eastAsia="Trebuchet MS"/>
          <w:lang w:val="en-US" w:bidi="en-US"/>
        </w:rPr>
        <w:t>Productions</w:t>
      </w:r>
    </w:p>
    <w:p w14:paraId="598CFDDA" w14:textId="77777777" w:rsidR="00331B2A" w:rsidRDefault="00331B2A" w:rsidP="007B57F5">
      <w:pPr>
        <w:pStyle w:val="NoSpacing"/>
        <w:rPr>
          <w:rFonts w:eastAsia="Times New Roman"/>
          <w:sz w:val="24"/>
          <w:szCs w:val="24"/>
          <w:lang w:val="en-US" w:eastAsia="en-AU" w:bidi="en-US"/>
        </w:rPr>
      </w:pPr>
    </w:p>
    <w:p w14:paraId="08CF2E24" w14:textId="7597BF26" w:rsidR="00687E24" w:rsidRPr="00AB157F" w:rsidRDefault="00687E24" w:rsidP="007B57F5">
      <w:pPr>
        <w:pStyle w:val="NoSpacing"/>
        <w:rPr>
          <w:rFonts w:eastAsia="Times New Roman"/>
          <w:sz w:val="24"/>
          <w:szCs w:val="24"/>
          <w:lang w:val="en-US" w:eastAsia="en-AU" w:bidi="en-US"/>
        </w:rPr>
      </w:pPr>
      <w:r w:rsidRPr="00AB157F">
        <w:rPr>
          <w:rFonts w:eastAsia="Times New Roman"/>
          <w:sz w:val="24"/>
          <w:szCs w:val="24"/>
          <w:lang w:val="en-US" w:eastAsia="en-AU" w:bidi="en-US"/>
        </w:rPr>
        <w:t>Projects approved as Official Co</w:t>
      </w:r>
      <w:r>
        <w:rPr>
          <w:rFonts w:eastAsia="Times New Roman"/>
          <w:sz w:val="24"/>
          <w:szCs w:val="24"/>
          <w:lang w:val="en-US" w:eastAsia="en-AU" w:bidi="en-US"/>
        </w:rPr>
        <w:t>-</w:t>
      </w:r>
      <w:r w:rsidRPr="00AB157F">
        <w:rPr>
          <w:rFonts w:eastAsia="Times New Roman"/>
          <w:sz w:val="24"/>
          <w:szCs w:val="24"/>
          <w:lang w:val="en-US" w:eastAsia="en-AU" w:bidi="en-US"/>
        </w:rPr>
        <w:t>Productions are eligible for, but not automatically guaranteed, direct Screen Australia support. </w:t>
      </w:r>
    </w:p>
    <w:p w14:paraId="0F29C351" w14:textId="77777777" w:rsidR="00687E24" w:rsidRPr="00517A1F" w:rsidRDefault="00687E24" w:rsidP="007B57F5">
      <w:pPr>
        <w:pStyle w:val="NoSpacing"/>
        <w:rPr>
          <w:rFonts w:eastAsia="Times New Roman"/>
          <w:sz w:val="12"/>
          <w:szCs w:val="12"/>
          <w:lang w:val="en-US" w:eastAsia="en-AU" w:bidi="en-US"/>
        </w:rPr>
      </w:pPr>
    </w:p>
    <w:p w14:paraId="5036C2A8" w14:textId="77777777" w:rsidR="00687E24" w:rsidRPr="00AB157F" w:rsidRDefault="00687E24" w:rsidP="007B57F5">
      <w:pPr>
        <w:pStyle w:val="NoSpacing"/>
        <w:rPr>
          <w:rFonts w:eastAsia="Times New Roman"/>
          <w:sz w:val="24"/>
          <w:szCs w:val="24"/>
          <w:lang w:val="en-US" w:eastAsia="en-AU" w:bidi="en-US"/>
        </w:rPr>
      </w:pPr>
      <w:r w:rsidRPr="00AB157F">
        <w:rPr>
          <w:rFonts w:eastAsia="Times New Roman"/>
          <w:sz w:val="24"/>
          <w:szCs w:val="24"/>
          <w:lang w:val="en-US" w:eastAsia="en-AU" w:bidi="en-US"/>
        </w:rPr>
        <w:t>For Official Co-Production projects, applicants need to provide evidence that an application for provisional approval as an Official Co-Production has been lodged. There are no costs associated with making such application for Provisional Approval with the Producer Offset and Co-Production Unit (POCU). </w:t>
      </w:r>
    </w:p>
    <w:p w14:paraId="0EDC5E2C" w14:textId="77777777" w:rsidR="00687E24" w:rsidRPr="006C56E8" w:rsidRDefault="00687E24" w:rsidP="007B57F5">
      <w:pPr>
        <w:pStyle w:val="NoSpacing"/>
        <w:rPr>
          <w:sz w:val="24"/>
          <w:szCs w:val="24"/>
          <w:lang w:eastAsia="en-AU"/>
        </w:rPr>
      </w:pPr>
    </w:p>
    <w:p w14:paraId="4BA96A4D" w14:textId="4EF8172E" w:rsidR="004E0878" w:rsidRPr="007B57F5" w:rsidRDefault="004E0878">
      <w:pPr>
        <w:pStyle w:val="Heading1"/>
      </w:pPr>
      <w:bookmarkStart w:id="44" w:name="_Toc201845387"/>
      <w:r w:rsidRPr="007B57F5">
        <w:t>Assessment</w:t>
      </w:r>
      <w:bookmarkEnd w:id="44"/>
      <w:r w:rsidRPr="007B57F5">
        <w:t> </w:t>
      </w:r>
    </w:p>
    <w:p w14:paraId="3D5FF745" w14:textId="02E759E5" w:rsidR="004E0878" w:rsidRPr="000D1D12" w:rsidRDefault="004D4F1D">
      <w:pPr>
        <w:pStyle w:val="Heading2"/>
        <w:rPr>
          <w:rFonts w:eastAsia="Times New Roman"/>
        </w:rPr>
      </w:pPr>
      <w:bookmarkStart w:id="45" w:name="_Toc201845388"/>
      <w:r>
        <w:rPr>
          <w:rFonts w:eastAsia="Times New Roman"/>
        </w:rPr>
        <w:t>P</w:t>
      </w:r>
      <w:r w:rsidR="004E0878" w:rsidRPr="000D1D12">
        <w:rPr>
          <w:rFonts w:eastAsia="Times New Roman"/>
        </w:rPr>
        <w:t>rocess</w:t>
      </w:r>
      <w:bookmarkEnd w:id="45"/>
      <w:r w:rsidR="004E0878" w:rsidRPr="000D1D12">
        <w:rPr>
          <w:rFonts w:eastAsia="Times New Roman"/>
        </w:rPr>
        <w:t> </w:t>
      </w:r>
    </w:p>
    <w:p w14:paraId="259DF01A" w14:textId="77777777" w:rsidR="004E0878" w:rsidRPr="00A90B89" w:rsidRDefault="004E0878" w:rsidP="00707EB3">
      <w:pPr>
        <w:pStyle w:val="NoSpacing"/>
        <w:numPr>
          <w:ilvl w:val="0"/>
          <w:numId w:val="10"/>
        </w:numPr>
        <w:rPr>
          <w:sz w:val="24"/>
          <w:szCs w:val="24"/>
          <w:lang w:eastAsia="en-AU"/>
        </w:rPr>
      </w:pPr>
      <w:r w:rsidRPr="00A90B89">
        <w:rPr>
          <w:sz w:val="24"/>
          <w:szCs w:val="24"/>
          <w:lang w:eastAsia="en-AU"/>
        </w:rPr>
        <w:t xml:space="preserve">Once submitted, Program Operations will review each application to determine eligibility and ensure that required materials have been submitted. </w:t>
      </w:r>
      <w:r w:rsidRPr="00A90B89">
        <w:rPr>
          <w:color w:val="000000"/>
          <w:sz w:val="24"/>
          <w:szCs w:val="24"/>
          <w:lang w:eastAsia="en-AU"/>
        </w:rPr>
        <w:t>A member of the team may contact the applicant if there are questions regarding submission materials or eligibility. </w:t>
      </w:r>
    </w:p>
    <w:p w14:paraId="6C28A871" w14:textId="77777777" w:rsidR="00834B4A" w:rsidRPr="007B57F5" w:rsidRDefault="004E0878" w:rsidP="00707EB3">
      <w:pPr>
        <w:pStyle w:val="NoSpacing"/>
        <w:numPr>
          <w:ilvl w:val="0"/>
          <w:numId w:val="10"/>
        </w:numPr>
        <w:rPr>
          <w:sz w:val="24"/>
          <w:szCs w:val="24"/>
          <w:lang w:eastAsia="en-AU"/>
        </w:rPr>
      </w:pPr>
      <w:r w:rsidRPr="00A90B89">
        <w:rPr>
          <w:sz w:val="24"/>
          <w:szCs w:val="24"/>
          <w:lang w:eastAsia="en-AU"/>
        </w:rPr>
        <w:t>If any application materials have not been submitted, a ‘missing materials’ email will be sent, and the applicant is required to supply the ‘missing materials’ in the specified timeframe.</w:t>
      </w:r>
      <w:r w:rsidR="00834B4A">
        <w:rPr>
          <w:sz w:val="24"/>
          <w:szCs w:val="24"/>
          <w:lang w:eastAsia="en-AU"/>
        </w:rPr>
        <w:t xml:space="preserve"> On provision of ‘missing materials’, the applicant will receive an email advising that their application has moved to assessment. </w:t>
      </w:r>
      <w:r w:rsidRPr="00834B4A">
        <w:rPr>
          <w:color w:val="000000"/>
          <w:sz w:val="24"/>
          <w:szCs w:val="24"/>
          <w:lang w:eastAsia="en-AU"/>
        </w:rPr>
        <w:t xml:space="preserve"> </w:t>
      </w:r>
    </w:p>
    <w:p w14:paraId="1F7C37E9" w14:textId="1B0EEF32" w:rsidR="004E0878" w:rsidRPr="00834B4A" w:rsidRDefault="00834B4A" w:rsidP="00707EB3">
      <w:pPr>
        <w:pStyle w:val="NoSpacing"/>
        <w:numPr>
          <w:ilvl w:val="0"/>
          <w:numId w:val="10"/>
        </w:numPr>
        <w:rPr>
          <w:sz w:val="24"/>
          <w:szCs w:val="24"/>
          <w:lang w:eastAsia="en-AU"/>
        </w:rPr>
      </w:pPr>
      <w:r>
        <w:rPr>
          <w:color w:val="000000"/>
          <w:sz w:val="24"/>
          <w:szCs w:val="24"/>
          <w:lang w:eastAsia="en-AU"/>
        </w:rPr>
        <w:t xml:space="preserve">Once </w:t>
      </w:r>
      <w:r w:rsidR="004E0878" w:rsidRPr="00834B4A">
        <w:rPr>
          <w:color w:val="000000"/>
          <w:sz w:val="24"/>
          <w:szCs w:val="24"/>
          <w:lang w:eastAsia="en-AU"/>
        </w:rPr>
        <w:t>eligibility has been confirmed, the applicant will receive an email advising that their application has moved to assessment which will take approximately eight (8) to twelve (12) weeks. </w:t>
      </w:r>
      <w:r w:rsidR="004E0878" w:rsidRPr="00834B4A">
        <w:rPr>
          <w:sz w:val="24"/>
          <w:szCs w:val="24"/>
          <w:lang w:eastAsia="en-AU"/>
        </w:rPr>
        <w:t>  </w:t>
      </w:r>
    </w:p>
    <w:p w14:paraId="7B79A27C" w14:textId="77777777" w:rsidR="004E0878" w:rsidRPr="00A90B89" w:rsidRDefault="004E0878" w:rsidP="00707EB3">
      <w:pPr>
        <w:pStyle w:val="NoSpacing"/>
        <w:numPr>
          <w:ilvl w:val="0"/>
          <w:numId w:val="10"/>
        </w:numPr>
        <w:rPr>
          <w:sz w:val="24"/>
          <w:szCs w:val="24"/>
          <w:lang w:eastAsia="en-AU"/>
        </w:rPr>
      </w:pPr>
      <w:r w:rsidRPr="00A90B89">
        <w:rPr>
          <w:sz w:val="24"/>
          <w:szCs w:val="24"/>
          <w:lang w:eastAsia="en-AU"/>
        </w:rPr>
        <w:t>Applications are assessed against the published criteria by Screen Australia delegates, with industry specialists as required. </w:t>
      </w:r>
    </w:p>
    <w:p w14:paraId="045B5BC6" w14:textId="0BAD3500" w:rsidR="004E0878" w:rsidRPr="00A90B89" w:rsidRDefault="004E0878" w:rsidP="00707EB3">
      <w:pPr>
        <w:pStyle w:val="NoSpacing"/>
        <w:numPr>
          <w:ilvl w:val="0"/>
          <w:numId w:val="10"/>
        </w:numPr>
        <w:rPr>
          <w:sz w:val="24"/>
          <w:szCs w:val="24"/>
          <w:lang w:eastAsia="en-AU"/>
        </w:rPr>
      </w:pPr>
      <w:r w:rsidRPr="00A90B89">
        <w:rPr>
          <w:sz w:val="24"/>
          <w:szCs w:val="24"/>
          <w:lang w:eastAsia="en-AU"/>
        </w:rPr>
        <w:t>Applicants may be required to undertake a meeting with Screen Australia delegates and industry specialists during the assessment process at mutually agreed times</w:t>
      </w:r>
      <w:r w:rsidR="00A90B89">
        <w:rPr>
          <w:sz w:val="24"/>
          <w:szCs w:val="24"/>
          <w:lang w:eastAsia="en-AU"/>
        </w:rPr>
        <w:t>, either in person or online/phone</w:t>
      </w:r>
      <w:r w:rsidRPr="00A90B89">
        <w:rPr>
          <w:sz w:val="24"/>
          <w:szCs w:val="24"/>
          <w:lang w:eastAsia="en-AU"/>
        </w:rPr>
        <w:t>. </w:t>
      </w:r>
    </w:p>
    <w:p w14:paraId="3FDC5D9F" w14:textId="77777777" w:rsidR="004E0878" w:rsidRPr="00A90B89" w:rsidRDefault="004E0878" w:rsidP="00707EB3">
      <w:pPr>
        <w:pStyle w:val="NoSpacing"/>
        <w:numPr>
          <w:ilvl w:val="0"/>
          <w:numId w:val="10"/>
        </w:numPr>
        <w:rPr>
          <w:sz w:val="24"/>
          <w:szCs w:val="24"/>
          <w:lang w:eastAsia="en-AU"/>
        </w:rPr>
      </w:pPr>
      <w:r w:rsidRPr="00A90B89">
        <w:rPr>
          <w:sz w:val="24"/>
          <w:szCs w:val="24"/>
          <w:lang w:eastAsia="en-AU"/>
        </w:rPr>
        <w:t>All projects involving First Nations content or participation will be assessed or co-assessed by First Nations Assessors. </w:t>
      </w:r>
    </w:p>
    <w:p w14:paraId="21655D06" w14:textId="6E57B4F3" w:rsidR="004E0878" w:rsidRPr="00A90B89" w:rsidRDefault="004E0878" w:rsidP="00707EB3">
      <w:pPr>
        <w:pStyle w:val="NoSpacing"/>
        <w:numPr>
          <w:ilvl w:val="0"/>
          <w:numId w:val="10"/>
        </w:numPr>
        <w:rPr>
          <w:sz w:val="24"/>
          <w:szCs w:val="24"/>
          <w:lang w:eastAsia="en-AU"/>
        </w:rPr>
      </w:pPr>
      <w:r w:rsidRPr="00A90B89">
        <w:rPr>
          <w:sz w:val="24"/>
          <w:szCs w:val="24"/>
          <w:lang w:eastAsia="en-AU"/>
        </w:rPr>
        <w:t>Some projects involving representation of communities and culture may be assessed by Specialist or Cultural Assessors.  </w:t>
      </w:r>
      <w:r w:rsidRPr="00A90B89">
        <w:rPr>
          <w:color w:val="000000"/>
          <w:sz w:val="24"/>
          <w:szCs w:val="24"/>
          <w:lang w:eastAsia="en-AU"/>
        </w:rPr>
        <w:t> </w:t>
      </w:r>
    </w:p>
    <w:p w14:paraId="48AE7636" w14:textId="5C56E779" w:rsidR="004E0878" w:rsidRPr="00A90B89" w:rsidRDefault="004E0878" w:rsidP="00707EB3">
      <w:pPr>
        <w:pStyle w:val="NoSpacing"/>
        <w:numPr>
          <w:ilvl w:val="0"/>
          <w:numId w:val="10"/>
        </w:numPr>
        <w:rPr>
          <w:sz w:val="24"/>
          <w:szCs w:val="24"/>
          <w:lang w:eastAsia="en-AU"/>
        </w:rPr>
      </w:pPr>
      <w:r w:rsidRPr="00A90B89">
        <w:rPr>
          <w:sz w:val="24"/>
          <w:szCs w:val="24"/>
          <w:lang w:eastAsia="en-AU"/>
        </w:rPr>
        <w:lastRenderedPageBreak/>
        <w:t>Screen Australia reserves the right to refer any project with potentially contentious or sensitive subject matter to the Board for decision, regardless of the funding request amount. </w:t>
      </w:r>
    </w:p>
    <w:p w14:paraId="0CFB0179" w14:textId="77777777" w:rsidR="00A90B89" w:rsidRPr="004E0878" w:rsidRDefault="00A90B89">
      <w:pPr>
        <w:spacing w:after="0" w:line="240" w:lineRule="auto"/>
        <w:textAlignment w:val="baseline"/>
        <w:rPr>
          <w:rFonts w:ascii="Calibri" w:eastAsia="Times New Roman" w:hAnsi="Calibri" w:cs="Segoe UI"/>
          <w:sz w:val="24"/>
          <w:szCs w:val="24"/>
          <w:lang w:eastAsia="en-AU"/>
        </w:rPr>
      </w:pPr>
    </w:p>
    <w:p w14:paraId="67F9D6F2" w14:textId="0BC28C04" w:rsidR="004E0878" w:rsidRPr="000D1D12" w:rsidRDefault="00B46A11">
      <w:pPr>
        <w:pStyle w:val="Heading2"/>
        <w:rPr>
          <w:rFonts w:eastAsia="Times New Roman"/>
        </w:rPr>
      </w:pPr>
      <w:bookmarkStart w:id="46" w:name="_Toc201845389"/>
      <w:r>
        <w:rPr>
          <w:rFonts w:eastAsia="Times New Roman"/>
        </w:rPr>
        <w:t>C</w:t>
      </w:r>
      <w:r w:rsidR="004E0878" w:rsidRPr="000D1D12">
        <w:rPr>
          <w:rFonts w:eastAsia="Times New Roman"/>
        </w:rPr>
        <w:t>riteria</w:t>
      </w:r>
      <w:bookmarkEnd w:id="46"/>
      <w:r w:rsidR="004E0878" w:rsidRPr="000D1D12">
        <w:rPr>
          <w:rFonts w:eastAsia="Times New Roman"/>
        </w:rPr>
        <w:t> </w:t>
      </w:r>
    </w:p>
    <w:p w14:paraId="1F56C585" w14:textId="30D696FF" w:rsidR="00A90B89" w:rsidRDefault="004E0878">
      <w:pPr>
        <w:spacing w:after="0" w:line="240" w:lineRule="auto"/>
        <w:textAlignment w:val="baseline"/>
        <w:rPr>
          <w:rFonts w:eastAsia="Times New Roman" w:cs="Segoe UI"/>
          <w:sz w:val="24"/>
          <w:szCs w:val="24"/>
          <w:lang w:eastAsia="en-AU"/>
        </w:rPr>
      </w:pPr>
      <w:r w:rsidRPr="004E0878">
        <w:rPr>
          <w:rFonts w:eastAsia="Times New Roman" w:cs="Segoe UI"/>
          <w:sz w:val="24"/>
          <w:szCs w:val="24"/>
          <w:lang w:eastAsia="en-AU"/>
        </w:rPr>
        <w:t>Applications will be assessed against the following criteria</w:t>
      </w:r>
      <w:r w:rsidR="00A90B89">
        <w:rPr>
          <w:rFonts w:eastAsia="Times New Roman" w:cs="Segoe UI"/>
          <w:sz w:val="24"/>
          <w:szCs w:val="24"/>
          <w:lang w:eastAsia="en-AU"/>
        </w:rPr>
        <w:t>:</w:t>
      </w:r>
    </w:p>
    <w:p w14:paraId="35E9437D" w14:textId="77777777" w:rsidR="000D1D12" w:rsidRDefault="000D1D12">
      <w:pPr>
        <w:pStyle w:val="NoSpacing"/>
      </w:pPr>
      <w:bookmarkStart w:id="47" w:name="_Hlk173415133"/>
    </w:p>
    <w:p w14:paraId="1C78D473" w14:textId="10D82D82" w:rsidR="00032DF5" w:rsidRDefault="00032DF5" w:rsidP="00707EB3">
      <w:pPr>
        <w:pStyle w:val="NoSpacing"/>
        <w:numPr>
          <w:ilvl w:val="0"/>
          <w:numId w:val="8"/>
        </w:numPr>
        <w:rPr>
          <w:b/>
          <w:bCs/>
          <w:sz w:val="24"/>
          <w:szCs w:val="24"/>
        </w:rPr>
      </w:pPr>
      <w:r w:rsidRPr="00A111B5">
        <w:rPr>
          <w:b/>
          <w:bCs/>
          <w:sz w:val="24"/>
          <w:szCs w:val="24"/>
        </w:rPr>
        <w:t xml:space="preserve">Story: </w:t>
      </w:r>
    </w:p>
    <w:p w14:paraId="627B0CBA" w14:textId="336B7BAB" w:rsidR="00032DF5" w:rsidRPr="00A111B5" w:rsidRDefault="00032DF5" w:rsidP="00707EB3">
      <w:pPr>
        <w:pStyle w:val="NoSpacing"/>
        <w:numPr>
          <w:ilvl w:val="0"/>
          <w:numId w:val="21"/>
        </w:numPr>
        <w:rPr>
          <w:sz w:val="24"/>
          <w:szCs w:val="24"/>
        </w:rPr>
      </w:pPr>
      <w:r w:rsidRPr="00A111B5">
        <w:rPr>
          <w:sz w:val="24"/>
          <w:szCs w:val="24"/>
        </w:rPr>
        <w:t xml:space="preserve">Is the story strong, distinctive and entertaining and does it demonstrate storytelling craft? </w:t>
      </w:r>
    </w:p>
    <w:p w14:paraId="25A42A51" w14:textId="77777777" w:rsidR="00032DF5" w:rsidRPr="00A111B5" w:rsidRDefault="00032DF5" w:rsidP="00707EB3">
      <w:pPr>
        <w:pStyle w:val="NoSpacing"/>
        <w:numPr>
          <w:ilvl w:val="0"/>
          <w:numId w:val="21"/>
        </w:numPr>
        <w:rPr>
          <w:sz w:val="24"/>
          <w:szCs w:val="24"/>
        </w:rPr>
      </w:pPr>
      <w:r w:rsidRPr="00A111B5">
        <w:rPr>
          <w:sz w:val="24"/>
          <w:szCs w:val="24"/>
        </w:rPr>
        <w:t>Is the story suited to its platform and proposed audience?</w:t>
      </w:r>
    </w:p>
    <w:p w14:paraId="25F82ABD" w14:textId="0534A12A" w:rsidR="00032DF5" w:rsidRDefault="00032DF5" w:rsidP="00707EB3">
      <w:pPr>
        <w:pStyle w:val="NoSpacing"/>
        <w:numPr>
          <w:ilvl w:val="0"/>
          <w:numId w:val="21"/>
        </w:numPr>
        <w:rPr>
          <w:sz w:val="24"/>
          <w:szCs w:val="24"/>
        </w:rPr>
      </w:pPr>
      <w:bookmarkStart w:id="48" w:name="_Hlk197960359"/>
      <w:r w:rsidRPr="00A111B5">
        <w:rPr>
          <w:sz w:val="24"/>
          <w:szCs w:val="24"/>
        </w:rPr>
        <w:t xml:space="preserve">Does the story contribute to the depth and diversity of Australian stories? </w:t>
      </w:r>
    </w:p>
    <w:p w14:paraId="4F176EC5" w14:textId="77777777" w:rsidR="00A111B5" w:rsidRPr="00A111B5" w:rsidRDefault="00A111B5">
      <w:pPr>
        <w:pStyle w:val="NoSpacing"/>
        <w:ind w:left="720"/>
        <w:rPr>
          <w:sz w:val="24"/>
          <w:szCs w:val="24"/>
        </w:rPr>
      </w:pPr>
    </w:p>
    <w:bookmarkEnd w:id="48"/>
    <w:p w14:paraId="3C8C48D0" w14:textId="100EA771" w:rsidR="00032DF5" w:rsidRDefault="00032DF5" w:rsidP="00707EB3">
      <w:pPr>
        <w:pStyle w:val="NoSpacing"/>
        <w:numPr>
          <w:ilvl w:val="0"/>
          <w:numId w:val="8"/>
        </w:numPr>
        <w:rPr>
          <w:b/>
          <w:bCs/>
          <w:sz w:val="24"/>
          <w:szCs w:val="24"/>
        </w:rPr>
      </w:pPr>
      <w:r w:rsidRPr="00A111B5">
        <w:rPr>
          <w:b/>
          <w:bCs/>
          <w:sz w:val="24"/>
          <w:szCs w:val="24"/>
        </w:rPr>
        <w:t>Strength of Team:</w:t>
      </w:r>
    </w:p>
    <w:p w14:paraId="6CD21738" w14:textId="77777777" w:rsidR="00032DF5" w:rsidRPr="005D200F" w:rsidRDefault="00032DF5" w:rsidP="00707EB3">
      <w:pPr>
        <w:pStyle w:val="NoSpacing"/>
        <w:numPr>
          <w:ilvl w:val="0"/>
          <w:numId w:val="21"/>
        </w:numPr>
        <w:rPr>
          <w:sz w:val="24"/>
          <w:szCs w:val="24"/>
        </w:rPr>
      </w:pPr>
      <w:r w:rsidRPr="005D200F">
        <w:rPr>
          <w:sz w:val="24"/>
          <w:szCs w:val="24"/>
        </w:rPr>
        <w:t>Does the previous experience of the team position them to execute the vision?</w:t>
      </w:r>
    </w:p>
    <w:p w14:paraId="3D2EE450" w14:textId="4951B117" w:rsidR="00A111B5" w:rsidRPr="001F6877" w:rsidRDefault="00032DF5" w:rsidP="00707EB3">
      <w:pPr>
        <w:pStyle w:val="NoSpacing"/>
        <w:numPr>
          <w:ilvl w:val="0"/>
          <w:numId w:val="21"/>
        </w:numPr>
        <w:rPr>
          <w:sz w:val="24"/>
          <w:szCs w:val="24"/>
        </w:rPr>
      </w:pPr>
      <w:r w:rsidRPr="001F6877">
        <w:rPr>
          <w:sz w:val="24"/>
          <w:szCs w:val="24"/>
        </w:rPr>
        <w:t xml:space="preserve">Does the team have authentic connection to the content of </w:t>
      </w:r>
      <w:r w:rsidR="005F0BB5" w:rsidRPr="001F6877">
        <w:rPr>
          <w:sz w:val="24"/>
          <w:szCs w:val="24"/>
        </w:rPr>
        <w:t xml:space="preserve">the </w:t>
      </w:r>
      <w:r w:rsidRPr="001F6877">
        <w:rPr>
          <w:sz w:val="24"/>
          <w:szCs w:val="24"/>
        </w:rPr>
        <w:t>story, contributors and subject they are exploring?</w:t>
      </w:r>
    </w:p>
    <w:p w14:paraId="52D1C05F" w14:textId="25760F1F" w:rsidR="00032DF5" w:rsidRPr="00A111B5" w:rsidRDefault="00032DF5">
      <w:pPr>
        <w:pStyle w:val="NoSpacing"/>
        <w:ind w:left="720"/>
        <w:rPr>
          <w:sz w:val="24"/>
          <w:szCs w:val="24"/>
        </w:rPr>
      </w:pPr>
      <w:r w:rsidRPr="00A111B5">
        <w:rPr>
          <w:rStyle w:val="normaltextrun"/>
          <w:rFonts w:cstheme="minorHAnsi"/>
          <w:color w:val="000000"/>
          <w:sz w:val="24"/>
          <w:szCs w:val="24"/>
          <w:shd w:val="clear" w:color="auto" w:fill="FFFFFF"/>
        </w:rPr>
        <w:t xml:space="preserve"> </w:t>
      </w:r>
    </w:p>
    <w:p w14:paraId="53CDCE42" w14:textId="22DA537A" w:rsidR="00032DF5" w:rsidRDefault="00032DF5" w:rsidP="00707EB3">
      <w:pPr>
        <w:pStyle w:val="NoSpacing"/>
        <w:numPr>
          <w:ilvl w:val="0"/>
          <w:numId w:val="8"/>
        </w:numPr>
        <w:rPr>
          <w:b/>
          <w:bCs/>
          <w:sz w:val="24"/>
          <w:szCs w:val="24"/>
        </w:rPr>
      </w:pPr>
      <w:r w:rsidRPr="00A111B5">
        <w:rPr>
          <w:b/>
          <w:bCs/>
          <w:sz w:val="24"/>
          <w:szCs w:val="24"/>
        </w:rPr>
        <w:t xml:space="preserve">Audience &amp; Budget: </w:t>
      </w:r>
    </w:p>
    <w:p w14:paraId="196E9A56" w14:textId="77777777" w:rsidR="00032DF5" w:rsidRPr="001F6877" w:rsidRDefault="00032DF5" w:rsidP="00707EB3">
      <w:pPr>
        <w:pStyle w:val="NoSpacing"/>
        <w:numPr>
          <w:ilvl w:val="0"/>
          <w:numId w:val="21"/>
        </w:numPr>
        <w:rPr>
          <w:sz w:val="24"/>
          <w:szCs w:val="24"/>
        </w:rPr>
      </w:pPr>
      <w:bookmarkStart w:id="49" w:name="_Hlk197960403"/>
      <w:r w:rsidRPr="001F6877">
        <w:rPr>
          <w:sz w:val="24"/>
          <w:szCs w:val="24"/>
        </w:rPr>
        <w:t>Does the project have the potential to resonate with Australian and/or global audiences?</w:t>
      </w:r>
    </w:p>
    <w:p w14:paraId="43239F59" w14:textId="77777777" w:rsidR="00032DF5" w:rsidRPr="001F6877" w:rsidRDefault="00032DF5" w:rsidP="00707EB3">
      <w:pPr>
        <w:pStyle w:val="NoSpacing"/>
        <w:numPr>
          <w:ilvl w:val="0"/>
          <w:numId w:val="21"/>
        </w:numPr>
        <w:rPr>
          <w:sz w:val="24"/>
          <w:szCs w:val="24"/>
        </w:rPr>
      </w:pPr>
      <w:r w:rsidRPr="001F6877">
        <w:rPr>
          <w:sz w:val="24"/>
          <w:szCs w:val="24"/>
        </w:rPr>
        <w:t>Will the story have impact for audiences and/or reflect the depth of people and experiences from around Australia?  </w:t>
      </w:r>
    </w:p>
    <w:p w14:paraId="48A4E575" w14:textId="6E26C79D" w:rsidR="00032DF5" w:rsidRPr="001F6877" w:rsidRDefault="00032DF5" w:rsidP="00707EB3">
      <w:pPr>
        <w:pStyle w:val="NoSpacing"/>
        <w:numPr>
          <w:ilvl w:val="0"/>
          <w:numId w:val="21"/>
        </w:numPr>
        <w:rPr>
          <w:sz w:val="24"/>
          <w:szCs w:val="24"/>
        </w:rPr>
      </w:pPr>
      <w:r w:rsidRPr="001F6877">
        <w:rPr>
          <w:sz w:val="24"/>
          <w:szCs w:val="24"/>
        </w:rPr>
        <w:t xml:space="preserve">Does the project have the potential to reach </w:t>
      </w:r>
      <w:r w:rsidR="00CC48E7" w:rsidRPr="001F6877">
        <w:rPr>
          <w:sz w:val="24"/>
          <w:szCs w:val="24"/>
        </w:rPr>
        <w:t xml:space="preserve">the </w:t>
      </w:r>
      <w:r w:rsidRPr="001F6877">
        <w:rPr>
          <w:sz w:val="24"/>
          <w:szCs w:val="24"/>
        </w:rPr>
        <w:t>intended audience on its platform</w:t>
      </w:r>
      <w:r w:rsidR="00CC48E7" w:rsidRPr="001F6877">
        <w:rPr>
          <w:sz w:val="24"/>
          <w:szCs w:val="24"/>
        </w:rPr>
        <w:t>/s</w:t>
      </w:r>
      <w:r w:rsidRPr="001F6877">
        <w:rPr>
          <w:sz w:val="24"/>
          <w:szCs w:val="24"/>
        </w:rPr>
        <w:t>?  </w:t>
      </w:r>
    </w:p>
    <w:p w14:paraId="6D34C23E" w14:textId="14843595" w:rsidR="00A111B5" w:rsidRPr="001F6877" w:rsidRDefault="00032DF5" w:rsidP="00707EB3">
      <w:pPr>
        <w:pStyle w:val="NoSpacing"/>
        <w:numPr>
          <w:ilvl w:val="0"/>
          <w:numId w:val="21"/>
        </w:numPr>
        <w:rPr>
          <w:sz w:val="24"/>
          <w:szCs w:val="24"/>
        </w:rPr>
      </w:pPr>
      <w:r w:rsidRPr="001F6877">
        <w:rPr>
          <w:sz w:val="24"/>
          <w:szCs w:val="24"/>
        </w:rPr>
        <w:t>Is the project budgeted appropriately and can the project be successfully realised for its budget and methodology? </w:t>
      </w:r>
    </w:p>
    <w:p w14:paraId="2F0842D6" w14:textId="77777777" w:rsidR="000D1D12" w:rsidRPr="000D1D12" w:rsidRDefault="000D1D12">
      <w:pPr>
        <w:pStyle w:val="NoSpacing"/>
        <w:ind w:left="720"/>
        <w:rPr>
          <w:rStyle w:val="normaltextrun"/>
          <w:rFonts w:cstheme="minorHAnsi"/>
          <w:sz w:val="24"/>
          <w:szCs w:val="24"/>
        </w:rPr>
      </w:pPr>
    </w:p>
    <w:p w14:paraId="1C5D446F" w14:textId="0526DD4C" w:rsidR="00032DF5" w:rsidRPr="00596C50" w:rsidRDefault="00032DF5" w:rsidP="00707EB3">
      <w:pPr>
        <w:pStyle w:val="NoSpacing"/>
        <w:numPr>
          <w:ilvl w:val="0"/>
          <w:numId w:val="8"/>
        </w:numPr>
        <w:rPr>
          <w:b/>
          <w:bCs/>
          <w:sz w:val="24"/>
          <w:szCs w:val="24"/>
        </w:rPr>
      </w:pPr>
      <w:r w:rsidRPr="00596C50">
        <w:rPr>
          <w:b/>
          <w:bCs/>
          <w:sz w:val="24"/>
          <w:szCs w:val="24"/>
        </w:rPr>
        <w:t>Marketplace and Finance: </w:t>
      </w:r>
    </w:p>
    <w:p w14:paraId="41170681" w14:textId="6D18B41A" w:rsidR="00032DF5" w:rsidRPr="00A111B5" w:rsidRDefault="00032DF5" w:rsidP="00707EB3">
      <w:pPr>
        <w:pStyle w:val="NoSpacing"/>
        <w:numPr>
          <w:ilvl w:val="0"/>
          <w:numId w:val="21"/>
        </w:numPr>
      </w:pPr>
      <w:r w:rsidRPr="00A111B5">
        <w:rPr>
          <w:rStyle w:val="normaltextrun"/>
          <w:rFonts w:cstheme="minorHAnsi"/>
          <w:sz w:val="24"/>
          <w:szCs w:val="24"/>
        </w:rPr>
        <w:t xml:space="preserve">Is Marketplace and Finance compliant with industry standards and appropriate for the </w:t>
      </w:r>
      <w:r w:rsidRPr="007B57F5">
        <w:t>project</w:t>
      </w:r>
      <w:r w:rsidRPr="00A111B5">
        <w:rPr>
          <w:rStyle w:val="normaltextrun"/>
          <w:rFonts w:cstheme="minorHAnsi"/>
          <w:sz w:val="24"/>
          <w:szCs w:val="24"/>
        </w:rPr>
        <w:t xml:space="preserve"> and platform? </w:t>
      </w:r>
      <w:r w:rsidRPr="00A111B5">
        <w:rPr>
          <w:rStyle w:val="eop"/>
          <w:rFonts w:cstheme="minorHAnsi"/>
          <w:sz w:val="24"/>
          <w:szCs w:val="24"/>
        </w:rPr>
        <w:t> </w:t>
      </w:r>
    </w:p>
    <w:p w14:paraId="2B6154D6" w14:textId="77777777" w:rsidR="00032DF5" w:rsidRPr="00A111B5" w:rsidRDefault="00032DF5" w:rsidP="00707EB3">
      <w:pPr>
        <w:pStyle w:val="NoSpacing"/>
        <w:numPr>
          <w:ilvl w:val="0"/>
          <w:numId w:val="21"/>
        </w:numPr>
      </w:pPr>
      <w:r w:rsidRPr="00A111B5">
        <w:rPr>
          <w:rStyle w:val="normaltextrun"/>
          <w:rFonts w:cstheme="minorHAnsi"/>
          <w:sz w:val="24"/>
          <w:szCs w:val="24"/>
        </w:rPr>
        <w:t>Does the marketplace and finance sit within Scr</w:t>
      </w:r>
      <w:r w:rsidRPr="00D16C8D">
        <w:rPr>
          <w:rStyle w:val="normaltextrun"/>
          <w:rFonts w:cstheme="minorHAnsi"/>
          <w:sz w:val="24"/>
          <w:szCs w:val="24"/>
        </w:rPr>
        <w:t xml:space="preserve">een Australia’s </w:t>
      </w:r>
      <w:hyperlink r:id="rId34" w:tgtFrame="_blank" w:history="1">
        <w:r w:rsidRPr="007B57F5">
          <w:rPr>
            <w:rStyle w:val="normaltextrun"/>
            <w:rFonts w:cstheme="minorHAnsi"/>
            <w:color w:val="0563C1"/>
            <w:sz w:val="24"/>
            <w:szCs w:val="24"/>
            <w:u w:val="single"/>
          </w:rPr>
          <w:t>Terms of Trade</w:t>
        </w:r>
      </w:hyperlink>
      <w:r w:rsidRPr="00D16C8D">
        <w:rPr>
          <w:rStyle w:val="normaltextrun"/>
          <w:rFonts w:cstheme="minorHAnsi"/>
          <w:sz w:val="24"/>
          <w:szCs w:val="24"/>
        </w:rPr>
        <w:t xml:space="preserve"> and </w:t>
      </w:r>
      <w:hyperlink r:id="rId35" w:tgtFrame="_blank" w:history="1">
        <w:r w:rsidRPr="007B57F5">
          <w:rPr>
            <w:rStyle w:val="normaltextrun"/>
            <w:rFonts w:cstheme="minorHAnsi"/>
            <w:color w:val="0563C1"/>
            <w:sz w:val="24"/>
            <w:szCs w:val="24"/>
            <w:u w:val="single"/>
          </w:rPr>
          <w:t>Credit Policy</w:t>
        </w:r>
      </w:hyperlink>
      <w:r w:rsidRPr="00D16C8D">
        <w:rPr>
          <w:rStyle w:val="normaltextrun"/>
          <w:rFonts w:cstheme="minorHAnsi"/>
          <w:sz w:val="24"/>
          <w:szCs w:val="24"/>
        </w:rPr>
        <w:t>?</w:t>
      </w:r>
      <w:r w:rsidRPr="00A111B5">
        <w:rPr>
          <w:rStyle w:val="eop"/>
          <w:rFonts w:cstheme="minorHAnsi"/>
          <w:sz w:val="24"/>
          <w:szCs w:val="24"/>
        </w:rPr>
        <w:t> </w:t>
      </w:r>
    </w:p>
    <w:p w14:paraId="500064A4" w14:textId="4847793B" w:rsidR="00032DF5" w:rsidRPr="00A111B5" w:rsidRDefault="00032DF5" w:rsidP="00707EB3">
      <w:pPr>
        <w:pStyle w:val="NoSpacing"/>
        <w:numPr>
          <w:ilvl w:val="0"/>
          <w:numId w:val="21"/>
        </w:numPr>
        <w:rPr>
          <w:rStyle w:val="eop"/>
        </w:rPr>
      </w:pPr>
      <w:r w:rsidRPr="00A111B5">
        <w:rPr>
          <w:rStyle w:val="normaltextrun"/>
          <w:rFonts w:cstheme="minorHAnsi"/>
          <w:sz w:val="24"/>
          <w:szCs w:val="24"/>
        </w:rPr>
        <w:t>Is the ask on Screen Australia’s direct funding appropriate to budget, audience impact and, where applicable, recoupment?</w:t>
      </w:r>
      <w:r w:rsidRPr="005E10F8">
        <w:rPr>
          <w:rStyle w:val="normaltextrun"/>
          <w:rFonts w:cstheme="minorHAnsi"/>
        </w:rPr>
        <w:t> </w:t>
      </w:r>
      <w:r w:rsidRPr="005E10F8">
        <w:rPr>
          <w:rStyle w:val="eop"/>
          <w:rFonts w:cstheme="minorHAnsi"/>
        </w:rPr>
        <w:t> </w:t>
      </w:r>
    </w:p>
    <w:p w14:paraId="7902B9C0" w14:textId="77777777" w:rsidR="00A111B5" w:rsidRPr="005E10F8" w:rsidRDefault="00A111B5">
      <w:pPr>
        <w:pStyle w:val="NoSpacing"/>
        <w:ind w:left="720"/>
      </w:pPr>
    </w:p>
    <w:bookmarkEnd w:id="47"/>
    <w:bookmarkEnd w:id="49"/>
    <w:p w14:paraId="3A21CBAF" w14:textId="77777777" w:rsidR="00032DF5" w:rsidRPr="007B57F5" w:rsidRDefault="00032DF5">
      <w:pPr>
        <w:pStyle w:val="NoSpacing"/>
        <w:rPr>
          <w:sz w:val="24"/>
          <w:szCs w:val="24"/>
          <w:lang w:eastAsia="en-AU"/>
        </w:rPr>
      </w:pPr>
      <w:r w:rsidRPr="007B57F5">
        <w:rPr>
          <w:sz w:val="24"/>
          <w:szCs w:val="24"/>
          <w:lang w:eastAsia="en-AU"/>
        </w:rPr>
        <w:t>Other factors that may be considered during the decision-making process include:</w:t>
      </w:r>
    </w:p>
    <w:p w14:paraId="3D8FC5D3" w14:textId="77777777" w:rsidR="00032DF5" w:rsidRPr="007F0145" w:rsidRDefault="00032DF5" w:rsidP="007B57F5">
      <w:pPr>
        <w:pStyle w:val="ListParagraph"/>
      </w:pPr>
      <w:r w:rsidRPr="00D036B0">
        <w:t>Availability of funds;</w:t>
      </w:r>
    </w:p>
    <w:p w14:paraId="4FA513E8" w14:textId="77777777" w:rsidR="00032DF5" w:rsidRPr="007F0145" w:rsidRDefault="00032DF5" w:rsidP="007B57F5">
      <w:pPr>
        <w:pStyle w:val="ListParagraph"/>
      </w:pPr>
      <w:r w:rsidRPr="007F0145">
        <w:t>Range of projects in receipt of production funding from Screen Australia inclusive of scale, budget, intended audience, genre and themes; </w:t>
      </w:r>
    </w:p>
    <w:p w14:paraId="2B4B5F11" w14:textId="715BF7B6" w:rsidR="007C6564" w:rsidRDefault="00032DF5" w:rsidP="007B57F5">
      <w:pPr>
        <w:pStyle w:val="ListParagraph"/>
      </w:pPr>
      <w:r w:rsidRPr="007F0145">
        <w:t>Range of applicants in receipt of development funding from Screen Australia inclusive of applicant, company and geographic diversity;</w:t>
      </w:r>
    </w:p>
    <w:p w14:paraId="677512E4" w14:textId="703AFFE5" w:rsidR="005D200F" w:rsidRPr="00602C59" w:rsidRDefault="00032DF5" w:rsidP="007B57F5">
      <w:pPr>
        <w:pStyle w:val="ListParagraph"/>
      </w:pPr>
      <w:r w:rsidRPr="00D036B0">
        <w:t>Extent to which a project is likely to effectively amplify equity, diversity, inclusion and accessibility. </w:t>
      </w:r>
    </w:p>
    <w:p w14:paraId="48CB8B13" w14:textId="77777777" w:rsidR="009C5F79" w:rsidRPr="00FA7D85" w:rsidRDefault="009C5F79" w:rsidP="007B57F5">
      <w:pPr>
        <w:pStyle w:val="NoSpacing"/>
        <w:ind w:left="720"/>
        <w:rPr>
          <w:b/>
          <w:bCs/>
          <w:sz w:val="24"/>
          <w:szCs w:val="24"/>
        </w:rPr>
      </w:pPr>
    </w:p>
    <w:p w14:paraId="591A673F" w14:textId="72DAA3D1" w:rsidR="00032DF5" w:rsidRPr="007B57F5" w:rsidRDefault="00032DF5">
      <w:pPr>
        <w:pStyle w:val="NoSpacing"/>
        <w:rPr>
          <w:sz w:val="24"/>
          <w:szCs w:val="24"/>
        </w:rPr>
      </w:pPr>
      <w:r w:rsidRPr="007B57F5">
        <w:rPr>
          <w:sz w:val="24"/>
          <w:szCs w:val="24"/>
        </w:rPr>
        <w:t xml:space="preserve">Preference will be given to: </w:t>
      </w:r>
    </w:p>
    <w:p w14:paraId="64F7B0DA" w14:textId="77777777" w:rsidR="00032DF5" w:rsidRPr="00FA7D85" w:rsidRDefault="00032DF5" w:rsidP="00707EB3">
      <w:pPr>
        <w:pStyle w:val="NoSpacing"/>
        <w:numPr>
          <w:ilvl w:val="0"/>
          <w:numId w:val="11"/>
        </w:numPr>
        <w:rPr>
          <w:sz w:val="24"/>
          <w:szCs w:val="24"/>
        </w:rPr>
      </w:pPr>
      <w:bookmarkStart w:id="50" w:name="_Hlk197960434"/>
      <w:r w:rsidRPr="00FA7D85">
        <w:rPr>
          <w:rFonts w:eastAsiaTheme="minorEastAsia"/>
          <w:sz w:val="24"/>
          <w:szCs w:val="24"/>
        </w:rPr>
        <w:lastRenderedPageBreak/>
        <w:t>Projects that, at the time of application, are no further than six (6) months from the start of pre-production;</w:t>
      </w:r>
    </w:p>
    <w:p w14:paraId="0D489AA7" w14:textId="10F204BD" w:rsidR="00032DF5" w:rsidRPr="00FA7D85" w:rsidRDefault="00032DF5" w:rsidP="00707EB3">
      <w:pPr>
        <w:pStyle w:val="NoSpacing"/>
        <w:numPr>
          <w:ilvl w:val="0"/>
          <w:numId w:val="11"/>
        </w:numPr>
        <w:rPr>
          <w:sz w:val="24"/>
          <w:szCs w:val="24"/>
        </w:rPr>
      </w:pPr>
      <w:bookmarkStart w:id="51" w:name="_Hlk198295979"/>
      <w:bookmarkEnd w:id="50"/>
      <w:r w:rsidRPr="00FA7D85">
        <w:rPr>
          <w:sz w:val="24"/>
          <w:szCs w:val="24"/>
        </w:rPr>
        <w:t>Projects based on intellectual property created by Australians;</w:t>
      </w:r>
      <w:r w:rsidR="009454B9">
        <w:rPr>
          <w:sz w:val="24"/>
          <w:szCs w:val="24"/>
        </w:rPr>
        <w:t xml:space="preserve"> and</w:t>
      </w:r>
    </w:p>
    <w:p w14:paraId="3561AB05" w14:textId="77777777" w:rsidR="00032DF5" w:rsidRPr="00FA7D85" w:rsidRDefault="00032DF5" w:rsidP="00707EB3">
      <w:pPr>
        <w:pStyle w:val="NoSpacing"/>
        <w:numPr>
          <w:ilvl w:val="0"/>
          <w:numId w:val="11"/>
        </w:numPr>
        <w:rPr>
          <w:sz w:val="24"/>
          <w:szCs w:val="24"/>
        </w:rPr>
      </w:pPr>
      <w:r w:rsidRPr="00FA7D85">
        <w:rPr>
          <w:sz w:val="24"/>
          <w:szCs w:val="24"/>
        </w:rPr>
        <w:t>Australian original formats over international formats.</w:t>
      </w:r>
      <w:bookmarkEnd w:id="51"/>
    </w:p>
    <w:p w14:paraId="0943A9D5" w14:textId="03D6FF96" w:rsidR="00032DF5" w:rsidRDefault="00032DF5">
      <w:pPr>
        <w:spacing w:after="0" w:line="240" w:lineRule="auto"/>
        <w:textAlignment w:val="baseline"/>
        <w:rPr>
          <w:rFonts w:eastAsia="Times New Roman" w:cs="Segoe UI"/>
          <w:sz w:val="24"/>
          <w:szCs w:val="24"/>
          <w:lang w:eastAsia="en-AU"/>
        </w:rPr>
      </w:pPr>
    </w:p>
    <w:p w14:paraId="41F9CF3E" w14:textId="5AE6319E" w:rsidR="004E0878" w:rsidRPr="000D1D12" w:rsidRDefault="004E0878">
      <w:pPr>
        <w:pStyle w:val="Heading2"/>
        <w:rPr>
          <w:rFonts w:eastAsia="Times New Roman"/>
        </w:rPr>
      </w:pPr>
      <w:bookmarkStart w:id="52" w:name="_Toc201845390"/>
      <w:r w:rsidRPr="000D1D12">
        <w:rPr>
          <w:rFonts w:eastAsia="Times New Roman"/>
        </w:rPr>
        <w:t>Decision &amp; Notification</w:t>
      </w:r>
      <w:bookmarkEnd w:id="52"/>
      <w:r w:rsidRPr="000D1D12">
        <w:rPr>
          <w:rFonts w:eastAsia="Times New Roman"/>
        </w:rPr>
        <w:t> </w:t>
      </w:r>
    </w:p>
    <w:p w14:paraId="630FFA98" w14:textId="33FFB3DE" w:rsidR="00032DF5" w:rsidRPr="00032DF5" w:rsidRDefault="00032DF5" w:rsidP="00707EB3">
      <w:pPr>
        <w:pStyle w:val="NoSpacing"/>
        <w:numPr>
          <w:ilvl w:val="0"/>
          <w:numId w:val="12"/>
        </w:numPr>
        <w:rPr>
          <w:sz w:val="24"/>
          <w:szCs w:val="24"/>
        </w:rPr>
      </w:pPr>
      <w:r w:rsidRPr="00032DF5">
        <w:rPr>
          <w:sz w:val="24"/>
          <w:szCs w:val="24"/>
        </w:rPr>
        <w:t xml:space="preserve">Applicants will be notified of the outcome of their application within ten (10) to twelve (12) weeks from the submission closing date. </w:t>
      </w:r>
    </w:p>
    <w:p w14:paraId="5B70E7B2" w14:textId="74CD9BA5" w:rsidR="00032DF5" w:rsidRPr="00032DF5" w:rsidRDefault="00032DF5" w:rsidP="00707EB3">
      <w:pPr>
        <w:pStyle w:val="NoSpacing"/>
        <w:numPr>
          <w:ilvl w:val="0"/>
          <w:numId w:val="12"/>
        </w:numPr>
        <w:rPr>
          <w:rStyle w:val="eop"/>
          <w:rFonts w:cstheme="minorHAnsi"/>
          <w:sz w:val="24"/>
          <w:szCs w:val="24"/>
        </w:rPr>
      </w:pPr>
      <w:r w:rsidRPr="00032DF5">
        <w:rPr>
          <w:rStyle w:val="normaltextrun"/>
          <w:rFonts w:cstheme="minorHAnsi"/>
          <w:sz w:val="24"/>
          <w:szCs w:val="24"/>
        </w:rPr>
        <w:t>Where an application is successful, Screen Australia will advise the applicant of the decision verbally (including detail of any conditions of funding), after which the decision will be notified in writing.</w:t>
      </w:r>
      <w:r w:rsidRPr="00032DF5">
        <w:rPr>
          <w:rStyle w:val="eop"/>
          <w:rFonts w:cstheme="minorHAnsi"/>
          <w:sz w:val="24"/>
          <w:szCs w:val="24"/>
        </w:rPr>
        <w:t> </w:t>
      </w:r>
    </w:p>
    <w:p w14:paraId="578FDC84" w14:textId="78DD997F" w:rsidR="00032DF5" w:rsidRPr="00032DF5" w:rsidRDefault="00032DF5" w:rsidP="00707EB3">
      <w:pPr>
        <w:pStyle w:val="NoSpacing"/>
        <w:numPr>
          <w:ilvl w:val="0"/>
          <w:numId w:val="12"/>
        </w:numPr>
        <w:rPr>
          <w:rStyle w:val="normaltextrun"/>
          <w:rFonts w:cstheme="minorHAnsi"/>
          <w:sz w:val="24"/>
          <w:szCs w:val="24"/>
        </w:rPr>
      </w:pPr>
      <w:r w:rsidRPr="00032DF5">
        <w:rPr>
          <w:rStyle w:val="normaltextrun"/>
          <w:rFonts w:cstheme="minorHAnsi"/>
          <w:sz w:val="24"/>
          <w:szCs w:val="24"/>
        </w:rPr>
        <w:t>Where an application is unsuccessful, the applicant will be advised and provided with feedback. </w:t>
      </w:r>
      <w:r w:rsidRPr="00032DF5">
        <w:rPr>
          <w:rStyle w:val="eop"/>
          <w:rFonts w:cstheme="minorHAnsi"/>
          <w:sz w:val="24"/>
          <w:szCs w:val="24"/>
        </w:rPr>
        <w:t> </w:t>
      </w:r>
    </w:p>
    <w:p w14:paraId="450B88B2" w14:textId="6B6F5010" w:rsidR="00032DF5" w:rsidRDefault="00032DF5" w:rsidP="00707EB3">
      <w:pPr>
        <w:pStyle w:val="NoSpacing"/>
        <w:numPr>
          <w:ilvl w:val="0"/>
          <w:numId w:val="12"/>
        </w:numPr>
        <w:rPr>
          <w:sz w:val="24"/>
          <w:szCs w:val="24"/>
        </w:rPr>
      </w:pPr>
      <w:r w:rsidRPr="00032DF5">
        <w:rPr>
          <w:rStyle w:val="normaltextrun"/>
          <w:rFonts w:cstheme="minorHAnsi"/>
          <w:sz w:val="24"/>
          <w:szCs w:val="24"/>
        </w:rPr>
        <w:t>Decisions on application outcomes are final.</w:t>
      </w:r>
      <w:bookmarkStart w:id="53" w:name="_Hlk197960458"/>
      <w:r w:rsidRPr="00032DF5">
        <w:rPr>
          <w:sz w:val="24"/>
          <w:szCs w:val="24"/>
        </w:rPr>
        <w:t xml:space="preserve"> </w:t>
      </w:r>
      <w:bookmarkEnd w:id="53"/>
    </w:p>
    <w:p w14:paraId="5ACC66D8" w14:textId="77777777" w:rsidR="00032DF5" w:rsidRDefault="00032DF5">
      <w:pPr>
        <w:pStyle w:val="NoSpacing"/>
        <w:rPr>
          <w:lang w:eastAsia="en-AU"/>
        </w:rPr>
      </w:pPr>
    </w:p>
    <w:p w14:paraId="3C9F7A68" w14:textId="4F203CE5" w:rsidR="004E0878" w:rsidRPr="007B57F5" w:rsidRDefault="004E0878">
      <w:pPr>
        <w:pStyle w:val="Heading1"/>
      </w:pPr>
      <w:bookmarkStart w:id="54" w:name="_Toc201845391"/>
      <w:r w:rsidRPr="007B57F5">
        <w:t xml:space="preserve">Successful </w:t>
      </w:r>
      <w:r w:rsidR="009C5F79">
        <w:t>A</w:t>
      </w:r>
      <w:r w:rsidRPr="007B57F5">
        <w:t>pplicants</w:t>
      </w:r>
      <w:bookmarkEnd w:id="54"/>
      <w:r w:rsidRPr="007B57F5">
        <w:t> </w:t>
      </w:r>
    </w:p>
    <w:p w14:paraId="4D27A91E" w14:textId="02CAA278" w:rsidR="004E0878" w:rsidRPr="000D1D12" w:rsidRDefault="004E0878">
      <w:pPr>
        <w:pStyle w:val="Heading2"/>
        <w:rPr>
          <w:rFonts w:eastAsia="Times New Roman"/>
        </w:rPr>
      </w:pPr>
      <w:bookmarkStart w:id="55" w:name="_Toc201845392"/>
      <w:r w:rsidRPr="000D1D12">
        <w:rPr>
          <w:rFonts w:eastAsia="Times New Roman"/>
        </w:rPr>
        <w:t>Contracting</w:t>
      </w:r>
      <w:bookmarkEnd w:id="55"/>
      <w:r w:rsidRPr="000D1D12">
        <w:rPr>
          <w:rFonts w:eastAsia="Times New Roman"/>
        </w:rPr>
        <w:t> </w:t>
      </w:r>
    </w:p>
    <w:p w14:paraId="64F45145" w14:textId="26034631" w:rsidR="00032DF5" w:rsidRPr="00032DF5" w:rsidRDefault="004E0878" w:rsidP="00707EB3">
      <w:pPr>
        <w:pStyle w:val="NoSpacing"/>
        <w:numPr>
          <w:ilvl w:val="0"/>
          <w:numId w:val="15"/>
        </w:numPr>
        <w:rPr>
          <w:rFonts w:ascii="Segoe UI" w:hAnsi="Segoe UI"/>
          <w:sz w:val="24"/>
          <w:szCs w:val="24"/>
          <w:lang w:eastAsia="en-AU"/>
        </w:rPr>
      </w:pPr>
      <w:r w:rsidRPr="00032DF5">
        <w:rPr>
          <w:sz w:val="24"/>
          <w:szCs w:val="24"/>
          <w:lang w:eastAsia="en-AU"/>
        </w:rPr>
        <w:t>If a project is approved, the applicant will receive a Letter of Approval detailing the level and type of Screen Australia’s contribution, as well as information about the contracting process and any conditions. </w:t>
      </w:r>
    </w:p>
    <w:p w14:paraId="78ADB377" w14:textId="3D279D88" w:rsidR="004E0878" w:rsidRPr="00032DF5" w:rsidRDefault="00032DF5" w:rsidP="00707EB3">
      <w:pPr>
        <w:pStyle w:val="NoSpacing"/>
        <w:numPr>
          <w:ilvl w:val="0"/>
          <w:numId w:val="15"/>
        </w:numPr>
        <w:rPr>
          <w:sz w:val="24"/>
          <w:szCs w:val="24"/>
          <w:lang w:eastAsia="en-AU"/>
        </w:rPr>
      </w:pPr>
      <w:r w:rsidRPr="00032DF5">
        <w:rPr>
          <w:sz w:val="24"/>
          <w:szCs w:val="24"/>
          <w:lang w:eastAsia="en-AU"/>
        </w:rPr>
        <w:t>S</w:t>
      </w:r>
      <w:r w:rsidR="004E0878" w:rsidRPr="00032DF5">
        <w:rPr>
          <w:sz w:val="24"/>
          <w:szCs w:val="24"/>
          <w:lang w:eastAsia="en-AU"/>
        </w:rPr>
        <w:t xml:space="preserve">uccessful applicants will enter into a </w:t>
      </w:r>
      <w:r w:rsidRPr="00032DF5">
        <w:rPr>
          <w:sz w:val="24"/>
          <w:szCs w:val="24"/>
          <w:lang w:eastAsia="en-AU"/>
        </w:rPr>
        <w:t>P</w:t>
      </w:r>
      <w:r w:rsidR="004E0878" w:rsidRPr="00032DF5">
        <w:rPr>
          <w:sz w:val="24"/>
          <w:szCs w:val="24"/>
          <w:lang w:eastAsia="en-AU"/>
        </w:rPr>
        <w:t xml:space="preserve">roduction </w:t>
      </w:r>
      <w:r w:rsidRPr="00032DF5">
        <w:rPr>
          <w:sz w:val="24"/>
          <w:szCs w:val="24"/>
          <w:lang w:eastAsia="en-AU"/>
        </w:rPr>
        <w:t>G</w:t>
      </w:r>
      <w:r w:rsidR="004E0878" w:rsidRPr="00032DF5">
        <w:rPr>
          <w:sz w:val="24"/>
          <w:szCs w:val="24"/>
          <w:lang w:eastAsia="en-AU"/>
        </w:rPr>
        <w:t xml:space="preserve">rant </w:t>
      </w:r>
      <w:r w:rsidRPr="00032DF5">
        <w:rPr>
          <w:sz w:val="24"/>
          <w:szCs w:val="24"/>
          <w:lang w:eastAsia="en-AU"/>
        </w:rPr>
        <w:t>A</w:t>
      </w:r>
      <w:r w:rsidR="004E0878" w:rsidRPr="00032DF5">
        <w:rPr>
          <w:sz w:val="24"/>
          <w:szCs w:val="24"/>
          <w:lang w:eastAsia="en-AU"/>
        </w:rPr>
        <w:t>greement (</w:t>
      </w:r>
      <w:r w:rsidR="004E0878" w:rsidRPr="007B57F5">
        <w:rPr>
          <w:b/>
          <w:bCs/>
          <w:sz w:val="24"/>
          <w:szCs w:val="24"/>
          <w:lang w:eastAsia="en-AU"/>
        </w:rPr>
        <w:t>PGA</w:t>
      </w:r>
      <w:r w:rsidR="004E0878" w:rsidRPr="00032DF5">
        <w:rPr>
          <w:sz w:val="24"/>
          <w:szCs w:val="24"/>
          <w:lang w:eastAsia="en-AU"/>
        </w:rPr>
        <w:t xml:space="preserve">) or </w:t>
      </w:r>
      <w:r w:rsidRPr="00032DF5">
        <w:rPr>
          <w:sz w:val="24"/>
          <w:szCs w:val="24"/>
          <w:lang w:eastAsia="en-AU"/>
        </w:rPr>
        <w:t>P</w:t>
      </w:r>
      <w:r w:rsidR="004E0878" w:rsidRPr="00032DF5">
        <w:rPr>
          <w:sz w:val="24"/>
          <w:szCs w:val="24"/>
          <w:lang w:eastAsia="en-AU"/>
        </w:rPr>
        <w:t xml:space="preserve">roduction </w:t>
      </w:r>
      <w:r w:rsidRPr="00032DF5">
        <w:rPr>
          <w:sz w:val="24"/>
          <w:szCs w:val="24"/>
          <w:lang w:eastAsia="en-AU"/>
        </w:rPr>
        <w:t>I</w:t>
      </w:r>
      <w:r w:rsidR="004E0878" w:rsidRPr="00032DF5">
        <w:rPr>
          <w:sz w:val="24"/>
          <w:szCs w:val="24"/>
          <w:lang w:eastAsia="en-AU"/>
        </w:rPr>
        <w:t xml:space="preserve">nvestment </w:t>
      </w:r>
      <w:r w:rsidRPr="00032DF5">
        <w:rPr>
          <w:sz w:val="24"/>
          <w:szCs w:val="24"/>
          <w:lang w:eastAsia="en-AU"/>
        </w:rPr>
        <w:t>A</w:t>
      </w:r>
      <w:r w:rsidR="004E0878" w:rsidRPr="00032DF5">
        <w:rPr>
          <w:sz w:val="24"/>
          <w:szCs w:val="24"/>
          <w:lang w:eastAsia="en-AU"/>
        </w:rPr>
        <w:t>greement (</w:t>
      </w:r>
      <w:r w:rsidR="004E0878" w:rsidRPr="007B57F5">
        <w:rPr>
          <w:b/>
          <w:bCs/>
          <w:sz w:val="24"/>
          <w:szCs w:val="24"/>
          <w:lang w:eastAsia="en-AU"/>
        </w:rPr>
        <w:t>PIA</w:t>
      </w:r>
      <w:r w:rsidR="004E0878" w:rsidRPr="00032DF5">
        <w:rPr>
          <w:sz w:val="24"/>
          <w:szCs w:val="24"/>
          <w:lang w:eastAsia="en-AU"/>
        </w:rPr>
        <w:t>) with Screen Australia. </w:t>
      </w:r>
    </w:p>
    <w:p w14:paraId="7BD062AA" w14:textId="77777777" w:rsidR="004E0878" w:rsidRPr="004E0878" w:rsidRDefault="004E0878">
      <w:pPr>
        <w:spacing w:after="0" w:line="240" w:lineRule="auto"/>
        <w:ind w:left="720"/>
        <w:textAlignment w:val="baseline"/>
        <w:rPr>
          <w:rFonts w:ascii="Segoe UI" w:eastAsia="Times New Roman" w:hAnsi="Segoe UI" w:cs="Segoe UI"/>
          <w:sz w:val="18"/>
          <w:szCs w:val="18"/>
          <w:lang w:eastAsia="en-AU"/>
        </w:rPr>
      </w:pPr>
      <w:r w:rsidRPr="004E0878">
        <w:rPr>
          <w:rFonts w:ascii="Calibri" w:eastAsia="Times New Roman" w:hAnsi="Calibri" w:cs="Segoe UI"/>
          <w:sz w:val="24"/>
          <w:szCs w:val="24"/>
          <w:lang w:eastAsia="en-AU"/>
        </w:rPr>
        <w:t> </w:t>
      </w:r>
    </w:p>
    <w:p w14:paraId="04661829" w14:textId="67D06E55" w:rsidR="004E0878" w:rsidRPr="007B57F5" w:rsidRDefault="004E0878">
      <w:pPr>
        <w:pStyle w:val="Heading2"/>
        <w:rPr>
          <w:rFonts w:eastAsia="Times New Roman"/>
        </w:rPr>
      </w:pPr>
      <w:bookmarkStart w:id="56" w:name="_Toc201845393"/>
      <w:r w:rsidRPr="007B57F5">
        <w:rPr>
          <w:rFonts w:eastAsia="Times New Roman"/>
        </w:rPr>
        <w:t>Terms of Funding</w:t>
      </w:r>
      <w:bookmarkEnd w:id="56"/>
      <w:r w:rsidRPr="007B57F5">
        <w:rPr>
          <w:rFonts w:eastAsia="Times New Roman"/>
        </w:rPr>
        <w:t> </w:t>
      </w:r>
    </w:p>
    <w:p w14:paraId="3E1E1D0A" w14:textId="77777777" w:rsidR="0045670E" w:rsidRPr="00032DF5" w:rsidRDefault="0045670E" w:rsidP="00707EB3">
      <w:pPr>
        <w:pStyle w:val="NoSpacing"/>
        <w:numPr>
          <w:ilvl w:val="0"/>
          <w:numId w:val="15"/>
        </w:numPr>
        <w:rPr>
          <w:sz w:val="24"/>
          <w:szCs w:val="24"/>
          <w:lang w:eastAsia="en-AU"/>
        </w:rPr>
      </w:pPr>
      <w:r w:rsidRPr="00032DF5">
        <w:rPr>
          <w:sz w:val="24"/>
          <w:szCs w:val="24"/>
          <w:lang w:eastAsia="en-AU"/>
        </w:rPr>
        <w:t>If a project has received development funding from Screen Australia, the previous development funding must be recognised in the production budget and will become part of Screen Australia’s total grant or investment in the project.  </w:t>
      </w:r>
    </w:p>
    <w:p w14:paraId="6B288F53" w14:textId="77777777" w:rsidR="00536C7C" w:rsidRDefault="0045670E" w:rsidP="00707EB3">
      <w:pPr>
        <w:pStyle w:val="NoSpacing"/>
        <w:numPr>
          <w:ilvl w:val="0"/>
          <w:numId w:val="13"/>
        </w:numPr>
        <w:rPr>
          <w:sz w:val="24"/>
          <w:szCs w:val="24"/>
          <w:lang w:eastAsia="en-AU"/>
        </w:rPr>
      </w:pPr>
      <w:r w:rsidRPr="00536C7C">
        <w:rPr>
          <w:sz w:val="24"/>
          <w:szCs w:val="24"/>
          <w:lang w:eastAsia="en-AU"/>
        </w:rPr>
        <w:t xml:space="preserve">Applicants must adhere to the </w:t>
      </w:r>
      <w:hyperlink r:id="rId36" w:tgtFrame="_blank" w:history="1">
        <w:r w:rsidRPr="00536C7C">
          <w:rPr>
            <w:color w:val="0563C1"/>
            <w:sz w:val="24"/>
            <w:szCs w:val="24"/>
            <w:u w:val="single"/>
            <w:lang w:eastAsia="en-AU"/>
          </w:rPr>
          <w:t>Screen Australia Credit Policy</w:t>
        </w:r>
      </w:hyperlink>
      <w:r w:rsidRPr="00536C7C">
        <w:rPr>
          <w:sz w:val="24"/>
          <w:szCs w:val="24"/>
          <w:lang w:eastAsia="en-AU"/>
        </w:rPr>
        <w:t xml:space="preserve"> in any executed or future deals with any partners. </w:t>
      </w:r>
    </w:p>
    <w:p w14:paraId="5BB98EDF" w14:textId="54375E46" w:rsidR="004E0878" w:rsidRPr="00536C7C" w:rsidRDefault="00032DF5" w:rsidP="00707EB3">
      <w:pPr>
        <w:pStyle w:val="NoSpacing"/>
        <w:numPr>
          <w:ilvl w:val="0"/>
          <w:numId w:val="13"/>
        </w:numPr>
        <w:rPr>
          <w:sz w:val="24"/>
          <w:szCs w:val="24"/>
          <w:lang w:eastAsia="en-AU"/>
        </w:rPr>
      </w:pPr>
      <w:r w:rsidRPr="00536C7C">
        <w:rPr>
          <w:sz w:val="24"/>
          <w:szCs w:val="24"/>
          <w:lang w:eastAsia="en-AU"/>
        </w:rPr>
        <w:t>F</w:t>
      </w:r>
      <w:r w:rsidR="004E0878" w:rsidRPr="00536C7C">
        <w:rPr>
          <w:sz w:val="24"/>
          <w:szCs w:val="24"/>
          <w:lang w:eastAsia="en-AU"/>
        </w:rPr>
        <w:t xml:space="preserve">or further information about Screen Australia’s standard conditions of funding, see Screen Australia’s </w:t>
      </w:r>
      <w:hyperlink r:id="rId37" w:tgtFrame="_blank" w:history="1">
        <w:r w:rsidR="004E0878" w:rsidRPr="00536C7C">
          <w:rPr>
            <w:color w:val="0563C1"/>
            <w:sz w:val="24"/>
            <w:szCs w:val="24"/>
            <w:u w:val="single"/>
            <w:lang w:eastAsia="en-AU"/>
          </w:rPr>
          <w:t>Terms of Trade</w:t>
        </w:r>
      </w:hyperlink>
      <w:r w:rsidR="004E0878" w:rsidRPr="00536C7C">
        <w:rPr>
          <w:sz w:val="24"/>
          <w:szCs w:val="24"/>
          <w:lang w:eastAsia="en-AU"/>
        </w:rPr>
        <w:t xml:space="preserve">, </w:t>
      </w:r>
      <w:hyperlink r:id="rId38" w:tgtFrame="_blank" w:history="1">
        <w:r w:rsidR="004E0878" w:rsidRPr="00536C7C">
          <w:rPr>
            <w:color w:val="0563C1"/>
            <w:sz w:val="24"/>
            <w:szCs w:val="24"/>
            <w:u w:val="single"/>
            <w:lang w:eastAsia="en-AU"/>
          </w:rPr>
          <w:t>Information for Recipients</w:t>
        </w:r>
      </w:hyperlink>
      <w:r w:rsidR="004E0878" w:rsidRPr="00536C7C">
        <w:rPr>
          <w:sz w:val="24"/>
          <w:szCs w:val="24"/>
          <w:lang w:eastAsia="en-AU"/>
        </w:rPr>
        <w:t xml:space="preserve"> and the</w:t>
      </w:r>
      <w:r w:rsidR="00EA5F65" w:rsidRPr="00536C7C">
        <w:rPr>
          <w:color w:val="4472C4" w:themeColor="accent1"/>
          <w:sz w:val="24"/>
          <w:szCs w:val="24"/>
          <w:u w:val="single"/>
          <w:lang w:eastAsia="en-AU"/>
        </w:rPr>
        <w:t xml:space="preserve"> </w:t>
      </w:r>
      <w:hyperlink r:id="rId39" w:history="1">
        <w:r w:rsidR="00307345" w:rsidRPr="00536C7C">
          <w:rPr>
            <w:rStyle w:val="Hyperlink"/>
            <w:sz w:val="24"/>
            <w:szCs w:val="24"/>
            <w:lang w:eastAsia="en-AU"/>
          </w:rPr>
          <w:t>FAQ</w:t>
        </w:r>
      </w:hyperlink>
      <w:r w:rsidR="00307345" w:rsidRPr="00536C7C">
        <w:rPr>
          <w:color w:val="4472C4" w:themeColor="accent1"/>
          <w:sz w:val="24"/>
          <w:szCs w:val="24"/>
          <w:u w:val="single"/>
          <w:lang w:eastAsia="en-AU"/>
        </w:rPr>
        <w:t xml:space="preserve">s </w:t>
      </w:r>
      <w:hyperlink w:history="1"/>
      <w:r w:rsidR="004E0878" w:rsidRPr="00536C7C">
        <w:rPr>
          <w:sz w:val="24"/>
          <w:szCs w:val="24"/>
          <w:lang w:eastAsia="en-AU"/>
        </w:rPr>
        <w:t>for the</w:t>
      </w:r>
      <w:r w:rsidRPr="00536C7C">
        <w:rPr>
          <w:sz w:val="24"/>
          <w:szCs w:val="24"/>
          <w:lang w:eastAsia="en-AU"/>
        </w:rPr>
        <w:t>se</w:t>
      </w:r>
      <w:r w:rsidR="004E0878" w:rsidRPr="00536C7C">
        <w:rPr>
          <w:sz w:val="24"/>
          <w:szCs w:val="24"/>
          <w:lang w:eastAsia="en-AU"/>
        </w:rPr>
        <w:t xml:space="preserve"> program</w:t>
      </w:r>
      <w:r w:rsidRPr="00536C7C">
        <w:rPr>
          <w:sz w:val="24"/>
          <w:szCs w:val="24"/>
          <w:lang w:eastAsia="en-AU"/>
        </w:rPr>
        <w:t>s</w:t>
      </w:r>
      <w:r w:rsidR="004E0878" w:rsidRPr="00536C7C">
        <w:rPr>
          <w:sz w:val="24"/>
          <w:szCs w:val="24"/>
          <w:lang w:eastAsia="en-AU"/>
        </w:rPr>
        <w:t>. </w:t>
      </w:r>
    </w:p>
    <w:p w14:paraId="78AAE0C4" w14:textId="79BBC5B1" w:rsidR="004E0878" w:rsidRPr="00032DF5" w:rsidRDefault="00032DF5" w:rsidP="00707EB3">
      <w:pPr>
        <w:pStyle w:val="NoSpacing"/>
        <w:numPr>
          <w:ilvl w:val="0"/>
          <w:numId w:val="13"/>
        </w:numPr>
        <w:rPr>
          <w:sz w:val="24"/>
          <w:szCs w:val="24"/>
          <w:lang w:eastAsia="en-AU"/>
        </w:rPr>
      </w:pPr>
      <w:r w:rsidRPr="00032DF5">
        <w:rPr>
          <w:sz w:val="24"/>
          <w:szCs w:val="24"/>
          <w:lang w:eastAsia="en-AU"/>
        </w:rPr>
        <w:t>O</w:t>
      </w:r>
      <w:r w:rsidR="004E0878" w:rsidRPr="00032DF5">
        <w:rPr>
          <w:sz w:val="24"/>
          <w:szCs w:val="24"/>
          <w:lang w:eastAsia="en-AU"/>
        </w:rPr>
        <w:t>fficial </w:t>
      </w:r>
      <w:r w:rsidR="004B4E76">
        <w:rPr>
          <w:sz w:val="24"/>
          <w:szCs w:val="24"/>
          <w:lang w:eastAsia="en-AU"/>
        </w:rPr>
        <w:t xml:space="preserve">Co-Production </w:t>
      </w:r>
      <w:r w:rsidR="004E0878" w:rsidRPr="00032DF5">
        <w:rPr>
          <w:sz w:val="24"/>
          <w:szCs w:val="24"/>
          <w:lang w:eastAsia="en-AU"/>
        </w:rPr>
        <w:t>projects must have the Provisional Approvals issued by both competent authorities prior to contract execution. </w:t>
      </w:r>
    </w:p>
    <w:p w14:paraId="4E7DC4A6" w14:textId="3F0319F6" w:rsidR="004E0878" w:rsidRPr="00032DF5" w:rsidRDefault="00032DF5" w:rsidP="00707EB3">
      <w:pPr>
        <w:pStyle w:val="NoSpacing"/>
        <w:numPr>
          <w:ilvl w:val="0"/>
          <w:numId w:val="13"/>
        </w:numPr>
        <w:rPr>
          <w:sz w:val="24"/>
          <w:szCs w:val="24"/>
          <w:lang w:eastAsia="en-AU"/>
        </w:rPr>
      </w:pPr>
      <w:r w:rsidRPr="00032DF5">
        <w:rPr>
          <w:sz w:val="24"/>
          <w:szCs w:val="24"/>
          <w:lang w:eastAsia="en-AU"/>
        </w:rPr>
        <w:t>P</w:t>
      </w:r>
      <w:r w:rsidR="004E0878" w:rsidRPr="00032DF5">
        <w:rPr>
          <w:sz w:val="24"/>
          <w:szCs w:val="24"/>
          <w:lang w:eastAsia="en-AU"/>
        </w:rPr>
        <w:t>rojects utilising the Producer Offset must have the Producer Offset Provisional Certificate approved and issued prior to contract execution. </w:t>
      </w:r>
    </w:p>
    <w:p w14:paraId="70BF2E30" w14:textId="77777777" w:rsidR="00032DF5" w:rsidRDefault="00032DF5">
      <w:pPr>
        <w:spacing w:after="0" w:line="240" w:lineRule="auto"/>
        <w:textAlignment w:val="baseline"/>
        <w:rPr>
          <w:rFonts w:ascii="Calibri" w:eastAsia="Times New Roman" w:hAnsi="Calibri" w:cs="Segoe UI"/>
          <w:b/>
          <w:bCs/>
          <w:sz w:val="24"/>
          <w:szCs w:val="24"/>
          <w:lang w:val="en-US" w:eastAsia="en-AU"/>
        </w:rPr>
      </w:pPr>
    </w:p>
    <w:p w14:paraId="49EE017A" w14:textId="339C1FE5" w:rsidR="004E0878" w:rsidRPr="004D4F1D" w:rsidRDefault="004E0878">
      <w:pPr>
        <w:pStyle w:val="Heading3"/>
      </w:pPr>
      <w:bookmarkStart w:id="57" w:name="_Toc201845394"/>
      <w:r w:rsidRPr="007A0083">
        <w:rPr>
          <w:lang w:val="en-US"/>
        </w:rPr>
        <w:t>Crew Placement Scheme</w:t>
      </w:r>
      <w:bookmarkEnd w:id="57"/>
      <w:r w:rsidRPr="007A0083">
        <w:t> </w:t>
      </w:r>
    </w:p>
    <w:p w14:paraId="21BAEA50" w14:textId="2CA9780D" w:rsidR="00032DF5" w:rsidRPr="007B57F5" w:rsidRDefault="004E0878">
      <w:pPr>
        <w:pStyle w:val="NoSpacing"/>
        <w:rPr>
          <w:rFonts w:ascii="Segoe UI" w:hAnsi="Segoe UI"/>
          <w:sz w:val="24"/>
          <w:szCs w:val="24"/>
          <w:lang w:eastAsia="en-AU"/>
        </w:rPr>
      </w:pPr>
      <w:r w:rsidRPr="007B57F5">
        <w:rPr>
          <w:sz w:val="24"/>
          <w:szCs w:val="24"/>
          <w:lang w:eastAsia="en-AU"/>
        </w:rPr>
        <w:t>As a condition of Screen Australia production funding, below-the-line crew placement opportunities must be allocated to each project for emerging to mid-career practitioners to gain experience in mid</w:t>
      </w:r>
      <w:r w:rsidR="00C45AB2">
        <w:rPr>
          <w:sz w:val="24"/>
          <w:szCs w:val="24"/>
          <w:lang w:eastAsia="en-AU"/>
        </w:rPr>
        <w:t xml:space="preserve"> and</w:t>
      </w:r>
      <w:r w:rsidR="00C45AB2" w:rsidRPr="007B57F5">
        <w:rPr>
          <w:sz w:val="24"/>
          <w:szCs w:val="24"/>
          <w:lang w:eastAsia="en-AU"/>
        </w:rPr>
        <w:t xml:space="preserve"> </w:t>
      </w:r>
      <w:r w:rsidRPr="007B57F5">
        <w:rPr>
          <w:sz w:val="24"/>
          <w:szCs w:val="24"/>
          <w:lang w:eastAsia="en-AU"/>
        </w:rPr>
        <w:t>senior crew and leadership roles. </w:t>
      </w:r>
    </w:p>
    <w:p w14:paraId="7734566C" w14:textId="77777777" w:rsidR="007C74A5" w:rsidRPr="007B57F5" w:rsidRDefault="007C74A5">
      <w:pPr>
        <w:pStyle w:val="NoSpacing"/>
        <w:rPr>
          <w:sz w:val="12"/>
          <w:szCs w:val="12"/>
          <w:lang w:eastAsia="en-AU"/>
        </w:rPr>
      </w:pPr>
    </w:p>
    <w:p w14:paraId="76251E4E" w14:textId="108270F6" w:rsidR="007C74A5" w:rsidRPr="004030CE" w:rsidRDefault="007C74A5" w:rsidP="00707EB3">
      <w:pPr>
        <w:pStyle w:val="NoSpacing"/>
        <w:numPr>
          <w:ilvl w:val="0"/>
          <w:numId w:val="14"/>
        </w:numPr>
        <w:rPr>
          <w:sz w:val="24"/>
          <w:szCs w:val="24"/>
          <w:lang w:eastAsia="en-AU"/>
        </w:rPr>
      </w:pPr>
      <w:r w:rsidRPr="004030CE">
        <w:rPr>
          <w:sz w:val="24"/>
          <w:szCs w:val="24"/>
          <w:lang w:eastAsia="en-AU"/>
        </w:rPr>
        <w:lastRenderedPageBreak/>
        <w:t>P</w:t>
      </w:r>
      <w:r w:rsidR="004E0878" w:rsidRPr="004030CE">
        <w:rPr>
          <w:sz w:val="24"/>
          <w:szCs w:val="24"/>
          <w:lang w:eastAsia="en-AU"/>
        </w:rPr>
        <w:t xml:space="preserve">roductions that </w:t>
      </w:r>
      <w:r w:rsidR="004E0878" w:rsidRPr="004030CE">
        <w:rPr>
          <w:b/>
          <w:bCs/>
          <w:sz w:val="24"/>
          <w:szCs w:val="24"/>
          <w:lang w:eastAsia="en-AU"/>
        </w:rPr>
        <w:t xml:space="preserve">receive </w:t>
      </w:r>
      <w:r w:rsidRPr="004030CE">
        <w:rPr>
          <w:b/>
          <w:bCs/>
          <w:sz w:val="24"/>
          <w:szCs w:val="24"/>
          <w:lang w:eastAsia="en-AU"/>
        </w:rPr>
        <w:t xml:space="preserve">over $300,000 </w:t>
      </w:r>
      <w:r w:rsidR="004E0878" w:rsidRPr="004030CE">
        <w:rPr>
          <w:sz w:val="24"/>
          <w:szCs w:val="24"/>
          <w:lang w:eastAsia="en-AU"/>
        </w:rPr>
        <w:t>in production funding from Screen Australia must budget for</w:t>
      </w:r>
      <w:r w:rsidRPr="004030CE">
        <w:rPr>
          <w:sz w:val="24"/>
          <w:szCs w:val="24"/>
          <w:lang w:eastAsia="en-AU"/>
        </w:rPr>
        <w:t>,</w:t>
      </w:r>
      <w:r w:rsidR="004E0878" w:rsidRPr="004030CE">
        <w:rPr>
          <w:sz w:val="24"/>
          <w:szCs w:val="24"/>
          <w:lang w:eastAsia="en-AU"/>
        </w:rPr>
        <w:t xml:space="preserve"> and engage</w:t>
      </w:r>
      <w:r w:rsidRPr="004030CE">
        <w:rPr>
          <w:sz w:val="24"/>
          <w:szCs w:val="24"/>
          <w:lang w:eastAsia="en-AU"/>
        </w:rPr>
        <w:t>,</w:t>
      </w:r>
      <w:r w:rsidR="004E0878" w:rsidRPr="004030CE">
        <w:rPr>
          <w:sz w:val="24"/>
          <w:szCs w:val="24"/>
          <w:lang w:eastAsia="en-AU"/>
        </w:rPr>
        <w:t xml:space="preserve"> </w:t>
      </w:r>
      <w:r w:rsidR="004E0878" w:rsidRPr="004030CE">
        <w:rPr>
          <w:b/>
          <w:bCs/>
          <w:sz w:val="24"/>
          <w:szCs w:val="24"/>
          <w:lang w:eastAsia="en-AU"/>
        </w:rPr>
        <w:t xml:space="preserve">one </w:t>
      </w:r>
      <w:r w:rsidR="004E0878" w:rsidRPr="004030CE">
        <w:rPr>
          <w:sz w:val="24"/>
          <w:szCs w:val="24"/>
          <w:lang w:eastAsia="en-AU"/>
        </w:rPr>
        <w:t xml:space="preserve">emerging or mid-career crew </w:t>
      </w:r>
      <w:proofErr w:type="spellStart"/>
      <w:r w:rsidR="004E0878" w:rsidRPr="004030CE">
        <w:rPr>
          <w:sz w:val="24"/>
          <w:szCs w:val="24"/>
          <w:lang w:eastAsia="en-AU"/>
        </w:rPr>
        <w:t>Placee</w:t>
      </w:r>
      <w:proofErr w:type="spellEnd"/>
      <w:r w:rsidR="004E0878" w:rsidRPr="004030CE">
        <w:rPr>
          <w:sz w:val="24"/>
          <w:szCs w:val="24"/>
          <w:lang w:eastAsia="en-AU"/>
        </w:rPr>
        <w:t xml:space="preserve"> in consultation with Screen Australia.</w:t>
      </w:r>
    </w:p>
    <w:p w14:paraId="2EB5F0A7" w14:textId="55979AD5" w:rsidR="007C74A5" w:rsidRPr="004030CE" w:rsidRDefault="007C74A5" w:rsidP="00707EB3">
      <w:pPr>
        <w:pStyle w:val="NoSpacing"/>
        <w:numPr>
          <w:ilvl w:val="0"/>
          <w:numId w:val="14"/>
        </w:numPr>
        <w:rPr>
          <w:rFonts w:cstheme="minorHAnsi"/>
          <w:sz w:val="24"/>
          <w:szCs w:val="24"/>
        </w:rPr>
      </w:pPr>
      <w:r w:rsidRPr="004030CE">
        <w:rPr>
          <w:rFonts w:cstheme="minorHAnsi"/>
          <w:spacing w:val="-4"/>
          <w:sz w:val="24"/>
          <w:szCs w:val="24"/>
        </w:rPr>
        <w:t>Depending</w:t>
      </w:r>
      <w:r w:rsidRPr="004030CE">
        <w:rPr>
          <w:rFonts w:cstheme="minorHAnsi"/>
          <w:spacing w:val="-6"/>
          <w:sz w:val="24"/>
          <w:szCs w:val="24"/>
        </w:rPr>
        <w:t xml:space="preserve"> </w:t>
      </w:r>
      <w:r w:rsidRPr="004030CE">
        <w:rPr>
          <w:rFonts w:cstheme="minorHAnsi"/>
          <w:sz w:val="24"/>
          <w:szCs w:val="24"/>
        </w:rPr>
        <w:t>on</w:t>
      </w:r>
      <w:r w:rsidRPr="004030CE">
        <w:rPr>
          <w:rFonts w:cstheme="minorHAnsi"/>
          <w:spacing w:val="-1"/>
          <w:sz w:val="24"/>
          <w:szCs w:val="24"/>
        </w:rPr>
        <w:t xml:space="preserve"> </w:t>
      </w:r>
      <w:r w:rsidRPr="004030CE">
        <w:rPr>
          <w:rFonts w:cstheme="minorHAnsi"/>
          <w:spacing w:val="-3"/>
          <w:sz w:val="24"/>
          <w:szCs w:val="24"/>
        </w:rPr>
        <w:t>the</w:t>
      </w:r>
      <w:r w:rsidRPr="004030CE">
        <w:rPr>
          <w:rFonts w:cstheme="minorHAnsi"/>
          <w:spacing w:val="-6"/>
          <w:sz w:val="24"/>
          <w:szCs w:val="24"/>
        </w:rPr>
        <w:t xml:space="preserve"> </w:t>
      </w:r>
      <w:r w:rsidRPr="004030CE">
        <w:rPr>
          <w:rFonts w:cstheme="minorHAnsi"/>
          <w:spacing w:val="-3"/>
          <w:sz w:val="24"/>
          <w:szCs w:val="24"/>
        </w:rPr>
        <w:t>role,</w:t>
      </w:r>
      <w:r w:rsidRPr="004030CE">
        <w:rPr>
          <w:rFonts w:cstheme="minorHAnsi"/>
          <w:spacing w:val="-2"/>
          <w:sz w:val="24"/>
          <w:szCs w:val="24"/>
        </w:rPr>
        <w:t xml:space="preserve"> </w:t>
      </w:r>
      <w:r w:rsidRPr="004030CE">
        <w:rPr>
          <w:rFonts w:cstheme="minorHAnsi"/>
          <w:spacing w:val="-3"/>
          <w:sz w:val="24"/>
          <w:szCs w:val="24"/>
        </w:rPr>
        <w:t>the</w:t>
      </w:r>
      <w:r w:rsidRPr="004030CE">
        <w:rPr>
          <w:rFonts w:cstheme="minorHAnsi"/>
          <w:spacing w:val="-6"/>
          <w:sz w:val="24"/>
          <w:szCs w:val="24"/>
        </w:rPr>
        <w:t xml:space="preserve"> </w:t>
      </w:r>
      <w:r w:rsidRPr="004030CE">
        <w:rPr>
          <w:rFonts w:cstheme="minorHAnsi"/>
          <w:spacing w:val="-4"/>
          <w:sz w:val="24"/>
          <w:szCs w:val="24"/>
        </w:rPr>
        <w:t>length</w:t>
      </w:r>
      <w:r w:rsidRPr="004030CE">
        <w:rPr>
          <w:rFonts w:cstheme="minorHAnsi"/>
          <w:spacing w:val="-6"/>
          <w:sz w:val="24"/>
          <w:szCs w:val="24"/>
        </w:rPr>
        <w:t xml:space="preserve"> </w:t>
      </w:r>
      <w:r w:rsidRPr="004030CE">
        <w:rPr>
          <w:rFonts w:cstheme="minorHAnsi"/>
          <w:sz w:val="24"/>
          <w:szCs w:val="24"/>
        </w:rPr>
        <w:t>of</w:t>
      </w:r>
      <w:r w:rsidRPr="004030CE">
        <w:rPr>
          <w:rFonts w:cstheme="minorHAnsi"/>
          <w:spacing w:val="-7"/>
          <w:sz w:val="24"/>
          <w:szCs w:val="24"/>
        </w:rPr>
        <w:t xml:space="preserve"> </w:t>
      </w:r>
      <w:r w:rsidRPr="004030CE">
        <w:rPr>
          <w:rFonts w:cstheme="minorHAnsi"/>
          <w:spacing w:val="-3"/>
          <w:sz w:val="24"/>
          <w:szCs w:val="24"/>
        </w:rPr>
        <w:t>each</w:t>
      </w:r>
      <w:r w:rsidRPr="004030CE">
        <w:rPr>
          <w:rFonts w:cstheme="minorHAnsi"/>
          <w:spacing w:val="-6"/>
          <w:sz w:val="24"/>
          <w:szCs w:val="24"/>
        </w:rPr>
        <w:t xml:space="preserve"> </w:t>
      </w:r>
      <w:r w:rsidRPr="004030CE">
        <w:rPr>
          <w:rFonts w:cstheme="minorHAnsi"/>
          <w:spacing w:val="-3"/>
          <w:sz w:val="24"/>
          <w:szCs w:val="24"/>
        </w:rPr>
        <w:t>crew</w:t>
      </w:r>
      <w:r w:rsidRPr="004030CE">
        <w:rPr>
          <w:rFonts w:cstheme="minorHAnsi"/>
          <w:spacing w:val="-9"/>
          <w:sz w:val="24"/>
          <w:szCs w:val="24"/>
        </w:rPr>
        <w:t xml:space="preserve"> </w:t>
      </w:r>
      <w:r w:rsidRPr="004030CE">
        <w:rPr>
          <w:rFonts w:cstheme="minorHAnsi"/>
          <w:spacing w:val="-3"/>
          <w:sz w:val="24"/>
          <w:szCs w:val="24"/>
        </w:rPr>
        <w:t>placement</w:t>
      </w:r>
      <w:r w:rsidRPr="004030CE">
        <w:rPr>
          <w:rFonts w:cstheme="minorHAnsi"/>
          <w:spacing w:val="-8"/>
          <w:sz w:val="24"/>
          <w:szCs w:val="24"/>
        </w:rPr>
        <w:t xml:space="preserve"> </w:t>
      </w:r>
      <w:r w:rsidRPr="004030CE">
        <w:rPr>
          <w:rFonts w:cstheme="minorHAnsi"/>
          <w:spacing w:val="-4"/>
          <w:sz w:val="24"/>
          <w:szCs w:val="24"/>
        </w:rPr>
        <w:t>opportunity</w:t>
      </w:r>
      <w:r w:rsidRPr="004030CE">
        <w:rPr>
          <w:rFonts w:cstheme="minorHAnsi"/>
          <w:spacing w:val="-9"/>
          <w:sz w:val="24"/>
          <w:szCs w:val="24"/>
        </w:rPr>
        <w:t xml:space="preserve"> </w:t>
      </w:r>
      <w:r w:rsidRPr="004030CE">
        <w:rPr>
          <w:rFonts w:cstheme="minorHAnsi"/>
          <w:sz w:val="24"/>
          <w:szCs w:val="24"/>
        </w:rPr>
        <w:t>must</w:t>
      </w:r>
      <w:r w:rsidRPr="004030CE">
        <w:rPr>
          <w:rFonts w:cstheme="minorHAnsi"/>
          <w:spacing w:val="-13"/>
          <w:sz w:val="24"/>
          <w:szCs w:val="24"/>
        </w:rPr>
        <w:t xml:space="preserve"> </w:t>
      </w:r>
      <w:r w:rsidRPr="004030CE">
        <w:rPr>
          <w:rFonts w:cstheme="minorHAnsi"/>
          <w:sz w:val="24"/>
          <w:szCs w:val="24"/>
        </w:rPr>
        <w:t>be</w:t>
      </w:r>
      <w:r w:rsidRPr="004030CE">
        <w:rPr>
          <w:rFonts w:cstheme="minorHAnsi"/>
          <w:spacing w:val="-6"/>
          <w:sz w:val="24"/>
          <w:szCs w:val="24"/>
        </w:rPr>
        <w:t xml:space="preserve"> </w:t>
      </w:r>
      <w:r w:rsidRPr="004030CE">
        <w:rPr>
          <w:rFonts w:cstheme="minorHAnsi"/>
          <w:sz w:val="24"/>
          <w:szCs w:val="24"/>
        </w:rPr>
        <w:t>for</w:t>
      </w:r>
      <w:r w:rsidRPr="004030CE">
        <w:rPr>
          <w:rFonts w:cstheme="minorHAnsi"/>
          <w:spacing w:val="-2"/>
          <w:sz w:val="24"/>
          <w:szCs w:val="24"/>
        </w:rPr>
        <w:t xml:space="preserve"> </w:t>
      </w:r>
      <w:r w:rsidRPr="004030CE">
        <w:rPr>
          <w:rFonts w:cstheme="minorHAnsi"/>
          <w:sz w:val="24"/>
          <w:szCs w:val="24"/>
        </w:rPr>
        <w:t>a</w:t>
      </w:r>
      <w:r w:rsidRPr="004030CE">
        <w:rPr>
          <w:rFonts w:cstheme="minorHAnsi"/>
          <w:spacing w:val="-11"/>
          <w:sz w:val="24"/>
          <w:szCs w:val="24"/>
        </w:rPr>
        <w:t xml:space="preserve"> </w:t>
      </w:r>
      <w:r w:rsidRPr="004030CE">
        <w:rPr>
          <w:rFonts w:cstheme="minorHAnsi"/>
          <w:spacing w:val="-3"/>
          <w:sz w:val="24"/>
          <w:szCs w:val="24"/>
        </w:rPr>
        <w:t>period</w:t>
      </w:r>
      <w:r w:rsidRPr="004030CE">
        <w:rPr>
          <w:rFonts w:cstheme="minorHAnsi"/>
          <w:spacing w:val="-4"/>
          <w:sz w:val="24"/>
          <w:szCs w:val="24"/>
        </w:rPr>
        <w:t xml:space="preserve"> </w:t>
      </w:r>
      <w:r w:rsidRPr="004030CE">
        <w:rPr>
          <w:rFonts w:cstheme="minorHAnsi"/>
          <w:sz w:val="24"/>
          <w:szCs w:val="24"/>
        </w:rPr>
        <w:t xml:space="preserve">of </w:t>
      </w:r>
      <w:r w:rsidRPr="004030CE">
        <w:rPr>
          <w:rFonts w:cstheme="minorHAnsi"/>
          <w:spacing w:val="-4"/>
          <w:sz w:val="24"/>
          <w:szCs w:val="24"/>
        </w:rPr>
        <w:t xml:space="preserve">time that </w:t>
      </w:r>
      <w:r w:rsidRPr="004030CE">
        <w:rPr>
          <w:rFonts w:cstheme="minorHAnsi"/>
          <w:spacing w:val="-3"/>
          <w:sz w:val="24"/>
          <w:szCs w:val="24"/>
        </w:rPr>
        <w:t xml:space="preserve">provides </w:t>
      </w:r>
      <w:r w:rsidRPr="004030CE">
        <w:rPr>
          <w:rFonts w:cstheme="minorHAnsi"/>
          <w:spacing w:val="-4"/>
          <w:sz w:val="24"/>
          <w:szCs w:val="24"/>
        </w:rPr>
        <w:t xml:space="preserve">genuine </w:t>
      </w:r>
      <w:r w:rsidRPr="004030CE">
        <w:rPr>
          <w:rFonts w:cstheme="minorHAnsi"/>
          <w:spacing w:val="-3"/>
          <w:sz w:val="24"/>
          <w:szCs w:val="24"/>
        </w:rPr>
        <w:t xml:space="preserve">career </w:t>
      </w:r>
      <w:r w:rsidRPr="004030CE">
        <w:rPr>
          <w:rFonts w:cstheme="minorHAnsi"/>
          <w:spacing w:val="-4"/>
          <w:sz w:val="24"/>
          <w:szCs w:val="24"/>
        </w:rPr>
        <w:t xml:space="preserve">advancement </w:t>
      </w:r>
      <w:r w:rsidRPr="004030CE">
        <w:rPr>
          <w:rFonts w:cstheme="minorHAnsi"/>
          <w:spacing w:val="-3"/>
          <w:sz w:val="24"/>
          <w:szCs w:val="24"/>
        </w:rPr>
        <w:t>(</w:t>
      </w:r>
      <w:r w:rsidRPr="004030CE">
        <w:rPr>
          <w:rFonts w:cstheme="minorHAnsi"/>
          <w:spacing w:val="-4"/>
          <w:sz w:val="24"/>
          <w:szCs w:val="24"/>
        </w:rPr>
        <w:t>minimum of</w:t>
      </w:r>
      <w:r w:rsidRPr="004030CE">
        <w:rPr>
          <w:rFonts w:cstheme="minorHAnsi"/>
          <w:spacing w:val="-3"/>
          <w:sz w:val="24"/>
          <w:szCs w:val="24"/>
        </w:rPr>
        <w:t xml:space="preserve"> </w:t>
      </w:r>
      <w:r w:rsidRPr="004030CE">
        <w:rPr>
          <w:rFonts w:cstheme="minorHAnsi"/>
          <w:sz w:val="24"/>
          <w:szCs w:val="24"/>
        </w:rPr>
        <w:t xml:space="preserve">6 </w:t>
      </w:r>
      <w:r w:rsidRPr="004030CE">
        <w:rPr>
          <w:rFonts w:cstheme="minorHAnsi"/>
          <w:spacing w:val="-4"/>
          <w:sz w:val="24"/>
          <w:szCs w:val="24"/>
        </w:rPr>
        <w:t>weeks).</w:t>
      </w:r>
    </w:p>
    <w:p w14:paraId="11212150" w14:textId="44BBED87" w:rsidR="007C74A5" w:rsidRPr="00A41C58" w:rsidRDefault="007C74A5" w:rsidP="00707EB3">
      <w:pPr>
        <w:pStyle w:val="NoSpacing"/>
        <w:numPr>
          <w:ilvl w:val="0"/>
          <w:numId w:val="14"/>
        </w:numPr>
        <w:rPr>
          <w:rFonts w:cstheme="minorHAnsi"/>
          <w:sz w:val="24"/>
          <w:szCs w:val="24"/>
        </w:rPr>
      </w:pPr>
      <w:r w:rsidRPr="00A41C58">
        <w:rPr>
          <w:rFonts w:cstheme="minorHAnsi"/>
          <w:spacing w:val="-3"/>
          <w:sz w:val="24"/>
          <w:szCs w:val="24"/>
        </w:rPr>
        <w:t xml:space="preserve">The costs </w:t>
      </w:r>
      <w:r w:rsidRPr="00A41C58">
        <w:rPr>
          <w:rFonts w:cstheme="minorHAnsi"/>
          <w:sz w:val="24"/>
          <w:szCs w:val="24"/>
        </w:rPr>
        <w:t xml:space="preserve">for </w:t>
      </w:r>
      <w:r w:rsidRPr="00A41C58">
        <w:rPr>
          <w:rFonts w:cstheme="minorHAnsi"/>
          <w:spacing w:val="-3"/>
          <w:sz w:val="24"/>
          <w:szCs w:val="24"/>
        </w:rPr>
        <w:t xml:space="preserve">the </w:t>
      </w:r>
      <w:proofErr w:type="spellStart"/>
      <w:r w:rsidRPr="00A41C58">
        <w:rPr>
          <w:rFonts w:cstheme="minorHAnsi"/>
          <w:spacing w:val="-3"/>
          <w:sz w:val="24"/>
          <w:szCs w:val="24"/>
        </w:rPr>
        <w:t>Placee</w:t>
      </w:r>
      <w:proofErr w:type="spellEnd"/>
      <w:r w:rsidRPr="00A41C58">
        <w:rPr>
          <w:rFonts w:cstheme="minorHAnsi"/>
          <w:spacing w:val="-3"/>
          <w:sz w:val="24"/>
          <w:szCs w:val="24"/>
        </w:rPr>
        <w:t xml:space="preserve"> must </w:t>
      </w:r>
      <w:r w:rsidRPr="00A41C58">
        <w:rPr>
          <w:rFonts w:cstheme="minorHAnsi"/>
          <w:sz w:val="24"/>
          <w:szCs w:val="24"/>
        </w:rPr>
        <w:t xml:space="preserve">be </w:t>
      </w:r>
      <w:r w:rsidRPr="00A41C58">
        <w:rPr>
          <w:rFonts w:cstheme="minorHAnsi"/>
          <w:spacing w:val="-4"/>
          <w:sz w:val="24"/>
          <w:szCs w:val="24"/>
        </w:rPr>
        <w:t xml:space="preserve">included within </w:t>
      </w:r>
      <w:r w:rsidRPr="00A41C58">
        <w:rPr>
          <w:rFonts w:cstheme="minorHAnsi"/>
          <w:spacing w:val="-3"/>
          <w:sz w:val="24"/>
          <w:szCs w:val="24"/>
        </w:rPr>
        <w:t xml:space="preserve">your production budget. Potential roles </w:t>
      </w:r>
      <w:r w:rsidRPr="00A41C58">
        <w:rPr>
          <w:rFonts w:cstheme="minorHAnsi"/>
          <w:sz w:val="24"/>
          <w:szCs w:val="24"/>
        </w:rPr>
        <w:t xml:space="preserve">for </w:t>
      </w:r>
      <w:r w:rsidRPr="00A41C58">
        <w:rPr>
          <w:rFonts w:cstheme="minorHAnsi"/>
          <w:spacing w:val="-3"/>
          <w:sz w:val="24"/>
          <w:szCs w:val="24"/>
        </w:rPr>
        <w:t xml:space="preserve">the placements </w:t>
      </w:r>
      <w:r w:rsidRPr="00A41C58">
        <w:rPr>
          <w:rFonts w:cstheme="minorHAnsi"/>
          <w:sz w:val="24"/>
          <w:szCs w:val="24"/>
        </w:rPr>
        <w:t xml:space="preserve">can be </w:t>
      </w:r>
      <w:r w:rsidRPr="00A41C58">
        <w:rPr>
          <w:rFonts w:cstheme="minorHAnsi"/>
          <w:spacing w:val="-3"/>
          <w:sz w:val="24"/>
          <w:szCs w:val="24"/>
        </w:rPr>
        <w:t xml:space="preserve">discussed with </w:t>
      </w:r>
      <w:r w:rsidRPr="00A41C58">
        <w:rPr>
          <w:rFonts w:cstheme="minorHAnsi"/>
          <w:sz w:val="24"/>
          <w:szCs w:val="24"/>
        </w:rPr>
        <w:t xml:space="preserve">the </w:t>
      </w:r>
      <w:r w:rsidRPr="00A41C58">
        <w:rPr>
          <w:rFonts w:cstheme="minorHAnsi"/>
          <w:spacing w:val="-4"/>
          <w:sz w:val="24"/>
          <w:szCs w:val="24"/>
        </w:rPr>
        <w:t xml:space="preserve">Investment </w:t>
      </w:r>
      <w:r w:rsidRPr="00A41C58">
        <w:rPr>
          <w:rFonts w:cstheme="minorHAnsi"/>
          <w:spacing w:val="-3"/>
          <w:sz w:val="24"/>
          <w:szCs w:val="24"/>
        </w:rPr>
        <w:t xml:space="preserve">Manager </w:t>
      </w:r>
      <w:r w:rsidRPr="00A41C58">
        <w:rPr>
          <w:rFonts w:cstheme="minorHAnsi"/>
          <w:sz w:val="24"/>
          <w:szCs w:val="24"/>
        </w:rPr>
        <w:t xml:space="preserve">or </w:t>
      </w:r>
      <w:r w:rsidRPr="00A41C58">
        <w:rPr>
          <w:rFonts w:cstheme="minorHAnsi"/>
          <w:spacing w:val="-3"/>
          <w:sz w:val="24"/>
          <w:szCs w:val="24"/>
        </w:rPr>
        <w:t xml:space="preserve">Screen </w:t>
      </w:r>
      <w:r w:rsidRPr="00A41C58">
        <w:rPr>
          <w:rFonts w:cstheme="minorHAnsi"/>
          <w:spacing w:val="-4"/>
          <w:sz w:val="24"/>
          <w:szCs w:val="24"/>
        </w:rPr>
        <w:t>Australia’s</w:t>
      </w:r>
      <w:r w:rsidRPr="00A41C58">
        <w:rPr>
          <w:rFonts w:cstheme="minorHAnsi"/>
          <w:color w:val="0000FF"/>
          <w:spacing w:val="-4"/>
          <w:sz w:val="24"/>
          <w:szCs w:val="24"/>
        </w:rPr>
        <w:t xml:space="preserve"> </w:t>
      </w:r>
      <w:hyperlink r:id="rId40">
        <w:r w:rsidRPr="00A41C58">
          <w:rPr>
            <w:rFonts w:cstheme="minorHAnsi"/>
            <w:color w:val="0000FF"/>
            <w:spacing w:val="-4"/>
            <w:sz w:val="24"/>
            <w:szCs w:val="24"/>
            <w:u w:val="single" w:color="0000FF"/>
          </w:rPr>
          <w:t xml:space="preserve">Industry </w:t>
        </w:r>
        <w:r w:rsidRPr="00A41C58">
          <w:rPr>
            <w:rFonts w:cstheme="minorHAnsi"/>
            <w:color w:val="0000FF"/>
            <w:spacing w:val="-3"/>
            <w:sz w:val="24"/>
            <w:szCs w:val="24"/>
            <w:u w:val="single" w:color="0000FF"/>
          </w:rPr>
          <w:t>Development</w:t>
        </w:r>
        <w:r w:rsidRPr="00A41C58">
          <w:rPr>
            <w:rFonts w:cstheme="minorHAnsi"/>
            <w:color w:val="0000FF"/>
            <w:spacing w:val="-6"/>
            <w:sz w:val="24"/>
            <w:szCs w:val="24"/>
            <w:u w:val="single" w:color="0000FF"/>
          </w:rPr>
          <w:t xml:space="preserve"> </w:t>
        </w:r>
        <w:r w:rsidRPr="00A41C58">
          <w:rPr>
            <w:rFonts w:cstheme="minorHAnsi"/>
            <w:color w:val="0000FF"/>
            <w:spacing w:val="-3"/>
            <w:sz w:val="24"/>
            <w:szCs w:val="24"/>
            <w:u w:val="single" w:color="0000FF"/>
          </w:rPr>
          <w:t>Unit</w:t>
        </w:r>
      </w:hyperlink>
      <w:r w:rsidRPr="00A41C58">
        <w:rPr>
          <w:rFonts w:cstheme="minorHAnsi"/>
          <w:spacing w:val="-3"/>
          <w:sz w:val="24"/>
          <w:szCs w:val="24"/>
        </w:rPr>
        <w:t>.</w:t>
      </w:r>
    </w:p>
    <w:p w14:paraId="4D567D16" w14:textId="0B1259B5" w:rsidR="007C74A5" w:rsidRPr="00A41C58" w:rsidRDefault="007C74A5" w:rsidP="00707EB3">
      <w:pPr>
        <w:pStyle w:val="NoSpacing"/>
        <w:numPr>
          <w:ilvl w:val="0"/>
          <w:numId w:val="14"/>
        </w:numPr>
        <w:rPr>
          <w:rFonts w:cstheme="minorHAnsi"/>
          <w:b/>
          <w:sz w:val="24"/>
          <w:szCs w:val="24"/>
        </w:rPr>
      </w:pPr>
      <w:r w:rsidRPr="00A41C58">
        <w:rPr>
          <w:rFonts w:cstheme="minorHAnsi"/>
          <w:sz w:val="24"/>
          <w:szCs w:val="24"/>
        </w:rPr>
        <w:t xml:space="preserve">For more information about the requirements of the Crew Placement Scheme, </w:t>
      </w:r>
      <w:hyperlink r:id="rId41">
        <w:r w:rsidRPr="00A41C58">
          <w:rPr>
            <w:rFonts w:cstheme="minorHAnsi"/>
            <w:color w:val="0000FF"/>
            <w:sz w:val="24"/>
            <w:szCs w:val="24"/>
            <w:u w:val="single" w:color="0000FF"/>
          </w:rPr>
          <w:t>click on these</w:t>
        </w:r>
      </w:hyperlink>
      <w:r w:rsidRPr="00A41C58">
        <w:rPr>
          <w:rFonts w:cstheme="minorHAnsi"/>
          <w:color w:val="0000FF"/>
          <w:sz w:val="24"/>
          <w:szCs w:val="24"/>
          <w:u w:val="single" w:color="0000FF"/>
        </w:rPr>
        <w:t xml:space="preserve"> </w:t>
      </w:r>
      <w:hyperlink r:id="rId42">
        <w:r w:rsidRPr="00A41C58">
          <w:rPr>
            <w:rFonts w:cstheme="minorHAnsi"/>
            <w:b/>
            <w:color w:val="0000FF"/>
            <w:sz w:val="24"/>
            <w:szCs w:val="24"/>
            <w:u w:val="single" w:color="0000FF"/>
          </w:rPr>
          <w:t>FAQs.</w:t>
        </w:r>
      </w:hyperlink>
    </w:p>
    <w:p w14:paraId="75B00D35" w14:textId="341BC1B5" w:rsidR="004E0878" w:rsidRPr="007B57F5" w:rsidRDefault="004E0878">
      <w:pPr>
        <w:pStyle w:val="Heading1"/>
      </w:pPr>
      <w:bookmarkStart w:id="58" w:name="_Toc201842203"/>
      <w:bookmarkStart w:id="59" w:name="_Toc201844126"/>
      <w:bookmarkStart w:id="60" w:name="_Toc201845395"/>
      <w:bookmarkStart w:id="61" w:name="_Toc201845396"/>
      <w:bookmarkEnd w:id="58"/>
      <w:bookmarkEnd w:id="59"/>
      <w:bookmarkEnd w:id="60"/>
      <w:r w:rsidRPr="007B57F5">
        <w:t>Other Resources</w:t>
      </w:r>
      <w:bookmarkEnd w:id="61"/>
      <w:r w:rsidRPr="007B57F5">
        <w:t> </w:t>
      </w:r>
    </w:p>
    <w:p w14:paraId="7DF7A3C9" w14:textId="77777777" w:rsidR="004E0878" w:rsidRDefault="004E0878" w:rsidP="006E57AA">
      <w:pPr>
        <w:spacing w:after="0" w:line="240" w:lineRule="auto"/>
        <w:textAlignment w:val="baseline"/>
        <w:rPr>
          <w:rFonts w:ascii="Calibri" w:eastAsia="Times New Roman" w:hAnsi="Calibri" w:cs="Segoe UI"/>
          <w:sz w:val="24"/>
          <w:szCs w:val="24"/>
          <w:lang w:eastAsia="en-AU"/>
        </w:rPr>
      </w:pPr>
      <w:r w:rsidRPr="004E0878">
        <w:rPr>
          <w:rFonts w:ascii="Calibri" w:eastAsia="Times New Roman" w:hAnsi="Calibri" w:cs="Segoe UI"/>
          <w:sz w:val="24"/>
          <w:szCs w:val="24"/>
          <w:lang w:eastAsia="en-AU"/>
        </w:rPr>
        <w:t>Further information about Screen Australia funding and resources to assist with submitting an application is available on Screen Australia’s website: </w:t>
      </w:r>
    </w:p>
    <w:p w14:paraId="3EED4DD2" w14:textId="77777777" w:rsidR="007C605E" w:rsidRPr="004E0878" w:rsidRDefault="007C605E">
      <w:pPr>
        <w:spacing w:after="0" w:line="240" w:lineRule="auto"/>
        <w:textAlignment w:val="baseline"/>
        <w:rPr>
          <w:rFonts w:ascii="Segoe UI" w:eastAsia="Times New Roman" w:hAnsi="Segoe UI" w:cs="Segoe UI"/>
          <w:sz w:val="18"/>
          <w:szCs w:val="18"/>
          <w:lang w:eastAsia="en-AU"/>
        </w:rPr>
      </w:pPr>
    </w:p>
    <w:p w14:paraId="205347D6" w14:textId="77777777" w:rsidR="004E0878" w:rsidRPr="004E0878" w:rsidRDefault="001257E3" w:rsidP="007B57F5">
      <w:pPr>
        <w:pStyle w:val="ListParagraph"/>
        <w:rPr>
          <w:rFonts w:ascii="Calibri" w:hAnsi="Calibri" w:cs="Segoe UI"/>
        </w:rPr>
      </w:pPr>
      <w:hyperlink r:id="rId43" w:tgtFrame="_blank" w:history="1">
        <w:r w:rsidR="004E0878" w:rsidRPr="004E0878">
          <w:rPr>
            <w:rFonts w:ascii="Calibri" w:hAnsi="Calibri" w:cs="Segoe UI"/>
            <w:color w:val="0563C1"/>
            <w:u w:val="single"/>
          </w:rPr>
          <w:t>Terms of Trade</w:t>
        </w:r>
      </w:hyperlink>
      <w:r w:rsidR="004E0878" w:rsidRPr="004E0878">
        <w:rPr>
          <w:rFonts w:ascii="Calibri" w:hAnsi="Calibri" w:cs="Segoe UI"/>
        </w:rPr>
        <w:t> </w:t>
      </w:r>
    </w:p>
    <w:p w14:paraId="35F7B349" w14:textId="77777777" w:rsidR="004E0878" w:rsidRPr="004E0878" w:rsidRDefault="001257E3" w:rsidP="007B57F5">
      <w:pPr>
        <w:pStyle w:val="ListParagraph"/>
        <w:rPr>
          <w:rFonts w:ascii="Calibri" w:hAnsi="Calibri" w:cs="Segoe UI"/>
        </w:rPr>
      </w:pPr>
      <w:hyperlink r:id="rId44" w:tgtFrame="_blank" w:history="1">
        <w:r w:rsidR="004E0878" w:rsidRPr="004E0878">
          <w:rPr>
            <w:rFonts w:ascii="Calibri" w:hAnsi="Calibri" w:cs="Segoe UI"/>
            <w:color w:val="0563C1"/>
            <w:u w:val="single"/>
          </w:rPr>
          <w:t>Information for Applicants</w:t>
        </w:r>
      </w:hyperlink>
      <w:r w:rsidR="004E0878" w:rsidRPr="004E0878">
        <w:rPr>
          <w:rFonts w:ascii="Calibri" w:hAnsi="Calibri" w:cs="Segoe UI"/>
        </w:rPr>
        <w:t> </w:t>
      </w:r>
    </w:p>
    <w:p w14:paraId="7AA5C97D" w14:textId="77777777" w:rsidR="004E0878" w:rsidRPr="004E0878" w:rsidRDefault="001257E3" w:rsidP="007B57F5">
      <w:pPr>
        <w:pStyle w:val="ListParagraph"/>
        <w:rPr>
          <w:rFonts w:ascii="Calibri" w:hAnsi="Calibri" w:cs="Segoe UI"/>
        </w:rPr>
      </w:pPr>
      <w:hyperlink r:id="rId45" w:tgtFrame="_blank" w:history="1">
        <w:r w:rsidR="004E0878" w:rsidRPr="004E0878">
          <w:rPr>
            <w:rFonts w:ascii="Calibri" w:hAnsi="Calibri" w:cs="Segoe UI"/>
            <w:color w:val="0563C1"/>
            <w:u w:val="single"/>
          </w:rPr>
          <w:t>Information for Recipients</w:t>
        </w:r>
      </w:hyperlink>
      <w:r w:rsidR="004E0878" w:rsidRPr="004E0878">
        <w:rPr>
          <w:rFonts w:ascii="Calibri" w:hAnsi="Calibri" w:cs="Segoe UI"/>
        </w:rPr>
        <w:t> </w:t>
      </w:r>
    </w:p>
    <w:p w14:paraId="452FB5AC" w14:textId="63C1DCFE" w:rsidR="004E0878" w:rsidRPr="004E0878" w:rsidRDefault="004E0878" w:rsidP="007B57F5">
      <w:pPr>
        <w:pStyle w:val="ListParagraph"/>
        <w:rPr>
          <w:rFonts w:ascii="Calibri" w:hAnsi="Calibri" w:cs="Segoe UI"/>
        </w:rPr>
      </w:pPr>
      <w:r w:rsidRPr="004E0878">
        <w:rPr>
          <w:rFonts w:ascii="Calibri" w:hAnsi="Calibri" w:cs="Segoe UI"/>
        </w:rPr>
        <w:t xml:space="preserve">Program </w:t>
      </w:r>
      <w:hyperlink r:id="rId46" w:history="1">
        <w:r w:rsidR="002C3EFE" w:rsidRPr="00307345">
          <w:rPr>
            <w:rStyle w:val="Hyperlink"/>
            <w:rFonts w:ascii="Calibri" w:hAnsi="Calibri" w:cs="Segoe UI"/>
          </w:rPr>
          <w:t>FAQ </w:t>
        </w:r>
      </w:hyperlink>
    </w:p>
    <w:p w14:paraId="52596BAA" w14:textId="24803881" w:rsidR="004E0878" w:rsidRPr="004E0878" w:rsidRDefault="001257E3" w:rsidP="007B57F5">
      <w:pPr>
        <w:pStyle w:val="ListParagraph"/>
        <w:rPr>
          <w:rFonts w:ascii="Calibri" w:hAnsi="Calibri" w:cs="Segoe UI"/>
        </w:rPr>
      </w:pPr>
      <w:hyperlink r:id="rId47" w:history="1">
        <w:r w:rsidR="004E0878" w:rsidRPr="00D1362A">
          <w:rPr>
            <w:rStyle w:val="Hyperlink"/>
            <w:rFonts w:ascii="Calibri" w:hAnsi="Calibri" w:cs="Segoe UI"/>
          </w:rPr>
          <w:t>Finance Plan Template </w:t>
        </w:r>
      </w:hyperlink>
      <w:r w:rsidR="004E0878" w:rsidRPr="004E0878">
        <w:rPr>
          <w:rFonts w:ascii="Calibri" w:hAnsi="Calibri" w:cs="Segoe UI"/>
        </w:rPr>
        <w:t> </w:t>
      </w:r>
    </w:p>
    <w:p w14:paraId="4B842CFA" w14:textId="43F7E4D1" w:rsidR="004E0878" w:rsidRPr="004E0878" w:rsidRDefault="001257E3" w:rsidP="007B57F5">
      <w:pPr>
        <w:pStyle w:val="ListParagraph"/>
        <w:rPr>
          <w:rFonts w:ascii="Calibri" w:hAnsi="Calibri" w:cs="Segoe UI"/>
        </w:rPr>
      </w:pPr>
      <w:hyperlink r:id="rId48" w:history="1">
        <w:r w:rsidR="004E0878" w:rsidRPr="00D1362A">
          <w:rPr>
            <w:rStyle w:val="Hyperlink"/>
            <w:rFonts w:ascii="Calibri" w:hAnsi="Calibri" w:cs="Segoe UI"/>
          </w:rPr>
          <w:t>A-Z Budget Template </w:t>
        </w:r>
      </w:hyperlink>
    </w:p>
    <w:p w14:paraId="28BE52F4" w14:textId="7B3E4A3E" w:rsidR="004E0878" w:rsidRPr="004E0878" w:rsidRDefault="001257E3" w:rsidP="007B57F5">
      <w:pPr>
        <w:pStyle w:val="ListParagraph"/>
        <w:rPr>
          <w:rFonts w:ascii="Calibri" w:hAnsi="Calibri" w:cs="Segoe UI"/>
        </w:rPr>
      </w:pPr>
      <w:hyperlink r:id="rId49" w:history="1">
        <w:r w:rsidR="004E0878" w:rsidRPr="00D1362A">
          <w:rPr>
            <w:rStyle w:val="Hyperlink"/>
            <w:rFonts w:ascii="Calibri" w:hAnsi="Calibri" w:cs="Segoe UI"/>
          </w:rPr>
          <w:t>Producer Offset FAQ  </w:t>
        </w:r>
      </w:hyperlink>
    </w:p>
    <w:p w14:paraId="28813634" w14:textId="19600AA0" w:rsidR="004E0878" w:rsidRPr="004E0878" w:rsidRDefault="001257E3" w:rsidP="007B57F5">
      <w:pPr>
        <w:pStyle w:val="ListParagraph"/>
        <w:rPr>
          <w:rFonts w:ascii="Calibri" w:hAnsi="Calibri" w:cs="Segoe UI"/>
        </w:rPr>
      </w:pPr>
      <w:hyperlink r:id="rId50" w:history="1">
        <w:r w:rsidR="004E0878" w:rsidRPr="00D1362A">
          <w:rPr>
            <w:rStyle w:val="Hyperlink"/>
            <w:rFonts w:ascii="Calibri" w:hAnsi="Calibri" w:cs="Segoe UI"/>
          </w:rPr>
          <w:t>Producer Offset Guidelines 2024</w:t>
        </w:r>
      </w:hyperlink>
      <w:r w:rsidR="004E0878" w:rsidRPr="004E0878">
        <w:rPr>
          <w:rFonts w:ascii="Calibri" w:hAnsi="Calibri" w:cs="Segoe UI"/>
        </w:rPr>
        <w:t> </w:t>
      </w:r>
    </w:p>
    <w:p w14:paraId="7E1E13EE" w14:textId="66A23A8A" w:rsidR="004E0878" w:rsidRPr="007B57F5" w:rsidRDefault="004E0878">
      <w:pPr>
        <w:pStyle w:val="Heading1"/>
      </w:pPr>
      <w:bookmarkStart w:id="62" w:name="_Toc201842205"/>
      <w:bookmarkStart w:id="63" w:name="_Toc201844128"/>
      <w:bookmarkStart w:id="64" w:name="_Toc201845397"/>
      <w:bookmarkStart w:id="65" w:name="_Toc201845398"/>
      <w:bookmarkEnd w:id="62"/>
      <w:bookmarkEnd w:id="63"/>
      <w:bookmarkEnd w:id="64"/>
      <w:r w:rsidRPr="007B57F5">
        <w:t>Contact</w:t>
      </w:r>
      <w:bookmarkEnd w:id="65"/>
      <w:r w:rsidRPr="007B57F5">
        <w:t> </w:t>
      </w:r>
    </w:p>
    <w:p w14:paraId="088034AB" w14:textId="0D48E1B4" w:rsidR="007C74A5" w:rsidRPr="007C74A5" w:rsidRDefault="004E0878">
      <w:pPr>
        <w:pStyle w:val="NoSpacing"/>
        <w:rPr>
          <w:rFonts w:ascii="Calibri" w:hAnsi="Calibri"/>
          <w:sz w:val="24"/>
          <w:szCs w:val="24"/>
          <w:lang w:eastAsia="en-AU"/>
        </w:rPr>
      </w:pPr>
      <w:r w:rsidRPr="007C74A5">
        <w:rPr>
          <w:rFonts w:ascii="Calibri" w:hAnsi="Calibri"/>
          <w:sz w:val="24"/>
          <w:szCs w:val="24"/>
          <w:lang w:eastAsia="en-AU"/>
        </w:rPr>
        <w:t xml:space="preserve">If applicants have any further questions contact Screen Australia’s Program Operations </w:t>
      </w:r>
      <w:r w:rsidR="007C74A5" w:rsidRPr="007C74A5">
        <w:rPr>
          <w:rFonts w:ascii="Calibri" w:hAnsi="Calibri"/>
          <w:sz w:val="24"/>
          <w:szCs w:val="24"/>
          <w:lang w:eastAsia="en-AU"/>
        </w:rPr>
        <w:t>at</w:t>
      </w:r>
      <w:r w:rsidRPr="007C74A5">
        <w:rPr>
          <w:rFonts w:ascii="Calibri" w:hAnsi="Calibri"/>
          <w:sz w:val="24"/>
          <w:szCs w:val="24"/>
          <w:lang w:eastAsia="en-AU"/>
        </w:rPr>
        <w:t xml:space="preserve"> </w:t>
      </w:r>
      <w:hyperlink r:id="rId51" w:history="1">
        <w:r w:rsidR="007C74A5" w:rsidRPr="007C74A5">
          <w:rPr>
            <w:rStyle w:val="Hyperlink"/>
            <w:rFonts w:ascii="Calibri" w:eastAsia="Times New Roman" w:hAnsi="Calibri" w:cs="Segoe UI"/>
            <w:sz w:val="24"/>
            <w:szCs w:val="24"/>
            <w:lang w:eastAsia="en-AU"/>
          </w:rPr>
          <w:t>documentary@screenaustralia.gov.au</w:t>
        </w:r>
      </w:hyperlink>
      <w:r w:rsidR="007C74A5" w:rsidRPr="007C74A5">
        <w:rPr>
          <w:rFonts w:ascii="Calibri" w:hAnsi="Calibri"/>
          <w:sz w:val="24"/>
          <w:szCs w:val="24"/>
          <w:lang w:eastAsia="en-AU"/>
        </w:rPr>
        <w:t xml:space="preserve"> or 1800 507 901.</w:t>
      </w:r>
    </w:p>
    <w:p w14:paraId="73688F28" w14:textId="77777777" w:rsidR="007C74A5" w:rsidRPr="007B57F5" w:rsidRDefault="007C74A5">
      <w:pPr>
        <w:pStyle w:val="NoSpacing"/>
        <w:rPr>
          <w:rFonts w:ascii="Calibri" w:hAnsi="Calibri"/>
          <w:sz w:val="12"/>
          <w:szCs w:val="12"/>
          <w:lang w:eastAsia="en-AU"/>
        </w:rPr>
      </w:pPr>
    </w:p>
    <w:p w14:paraId="1B410B51" w14:textId="422A7F75" w:rsidR="004E0878" w:rsidRPr="007C74A5" w:rsidRDefault="004E0878">
      <w:pPr>
        <w:pStyle w:val="NoSpacing"/>
        <w:rPr>
          <w:rFonts w:ascii="Calibri" w:hAnsi="Calibri"/>
          <w:sz w:val="24"/>
          <w:szCs w:val="24"/>
          <w:lang w:eastAsia="en-AU"/>
        </w:rPr>
      </w:pPr>
      <w:r w:rsidRPr="007C74A5">
        <w:rPr>
          <w:rFonts w:ascii="Calibri" w:hAnsi="Calibri"/>
          <w:sz w:val="24"/>
          <w:szCs w:val="24"/>
          <w:lang w:eastAsia="en-AU"/>
        </w:rPr>
        <w:t>Please note that Screen Australia is unable to provide creative advice or review any materials that may form part of an application. </w:t>
      </w:r>
    </w:p>
    <w:p w14:paraId="6C1CC81F" w14:textId="77777777" w:rsidR="007C74A5" w:rsidRPr="007C74A5" w:rsidRDefault="007C74A5">
      <w:pPr>
        <w:pStyle w:val="NoSpacing"/>
        <w:rPr>
          <w:rFonts w:ascii="Calibri" w:hAnsi="Calibri"/>
          <w:sz w:val="24"/>
          <w:szCs w:val="24"/>
          <w:lang w:val="en-US" w:eastAsia="en-AU"/>
        </w:rPr>
      </w:pPr>
    </w:p>
    <w:p w14:paraId="295BEA0F" w14:textId="0CDE1340" w:rsidR="004E0878" w:rsidRPr="001945F0" w:rsidRDefault="004E0878" w:rsidP="007B57F5">
      <w:pPr>
        <w:pStyle w:val="Heading1"/>
      </w:pPr>
      <w:bookmarkStart w:id="66" w:name="_Toc201845399"/>
      <w:r w:rsidRPr="00FD1532">
        <w:t>Privacy</w:t>
      </w:r>
      <w:bookmarkEnd w:id="66"/>
      <w:r w:rsidRPr="00FD1532">
        <w:t> </w:t>
      </w:r>
    </w:p>
    <w:p w14:paraId="462F0DCD" w14:textId="77777777" w:rsidR="004E0878" w:rsidRPr="007C74A5" w:rsidRDefault="004E0878">
      <w:pPr>
        <w:pStyle w:val="NoSpacing"/>
        <w:rPr>
          <w:rFonts w:ascii="Calibri" w:hAnsi="Calibri"/>
          <w:sz w:val="24"/>
          <w:szCs w:val="24"/>
          <w:lang w:eastAsia="en-AU"/>
        </w:rPr>
      </w:pPr>
      <w:r w:rsidRPr="007C74A5">
        <w:rPr>
          <w:rFonts w:ascii="Calibri" w:hAnsi="Calibri"/>
          <w:sz w:val="24"/>
          <w:szCs w:val="24"/>
          <w:lang w:val="en-US" w:eastAsia="en-AU"/>
        </w:rPr>
        <w:t xml:space="preserve">Screen Australia collects personal information from individuals in different ways, including via funding applications, acquittal reports, or supporting material supplied with forms. Screen Australia will handle any personal information provided in connection with a funding application in accordance with its </w:t>
      </w:r>
      <w:hyperlink r:id="rId52" w:tgtFrame="_blank" w:history="1">
        <w:r w:rsidRPr="007C74A5">
          <w:rPr>
            <w:rFonts w:ascii="Calibri" w:hAnsi="Calibri"/>
            <w:color w:val="0563C1"/>
            <w:sz w:val="24"/>
            <w:szCs w:val="24"/>
            <w:u w:val="single"/>
            <w:lang w:eastAsia="en-AU"/>
          </w:rPr>
          <w:t>Privacy Notice</w:t>
        </w:r>
      </w:hyperlink>
      <w:r w:rsidRPr="007C74A5">
        <w:rPr>
          <w:rFonts w:ascii="Calibri" w:hAnsi="Calibri"/>
          <w:sz w:val="24"/>
          <w:szCs w:val="24"/>
          <w:lang w:val="en-US" w:eastAsia="en-AU"/>
        </w:rPr>
        <w:t xml:space="preserve"> relating to funding applications and its </w:t>
      </w:r>
      <w:hyperlink r:id="rId53" w:tgtFrame="_blank" w:history="1">
        <w:r w:rsidRPr="007C74A5">
          <w:rPr>
            <w:rFonts w:ascii="Calibri" w:hAnsi="Calibri"/>
            <w:color w:val="0563C1"/>
            <w:sz w:val="24"/>
            <w:szCs w:val="24"/>
            <w:u w:val="single"/>
            <w:lang w:eastAsia="en-AU"/>
          </w:rPr>
          <w:t>Privacy Policy</w:t>
        </w:r>
      </w:hyperlink>
      <w:r w:rsidRPr="007C74A5">
        <w:rPr>
          <w:rFonts w:ascii="Calibri" w:hAnsi="Calibri"/>
          <w:sz w:val="24"/>
          <w:szCs w:val="24"/>
          <w:lang w:val="en-US" w:eastAsia="en-AU"/>
        </w:rPr>
        <w:t>.</w:t>
      </w:r>
      <w:r w:rsidRPr="007C74A5">
        <w:rPr>
          <w:rFonts w:ascii="Calibri" w:hAnsi="Calibri"/>
          <w:sz w:val="24"/>
          <w:szCs w:val="24"/>
          <w:lang w:eastAsia="en-AU"/>
        </w:rPr>
        <w:t> </w:t>
      </w:r>
    </w:p>
    <w:p w14:paraId="4B2F6861" w14:textId="77777777" w:rsidR="0092456A" w:rsidRDefault="0092456A"/>
    <w:sectPr w:rsidR="009245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752E4"/>
    <w:multiLevelType w:val="hybridMultilevel"/>
    <w:tmpl w:val="7B1E9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5866EE"/>
    <w:multiLevelType w:val="hybridMultilevel"/>
    <w:tmpl w:val="EFB8F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EC60B5"/>
    <w:multiLevelType w:val="hybridMultilevel"/>
    <w:tmpl w:val="A1061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8B63C9"/>
    <w:multiLevelType w:val="hybridMultilevel"/>
    <w:tmpl w:val="DB6E8A08"/>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4F27A7"/>
    <w:multiLevelType w:val="hybridMultilevel"/>
    <w:tmpl w:val="EA044CF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210D2B"/>
    <w:multiLevelType w:val="hybridMultilevel"/>
    <w:tmpl w:val="5B6A56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E32C40"/>
    <w:multiLevelType w:val="hybridMultilevel"/>
    <w:tmpl w:val="BBFC2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22662B"/>
    <w:multiLevelType w:val="hybridMultilevel"/>
    <w:tmpl w:val="80F829AE"/>
    <w:lvl w:ilvl="0" w:tplc="59BCEB1A">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2B28EE"/>
    <w:multiLevelType w:val="hybridMultilevel"/>
    <w:tmpl w:val="C89457F2"/>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2161FA"/>
    <w:multiLevelType w:val="multilevel"/>
    <w:tmpl w:val="972E479C"/>
    <w:lvl w:ilvl="0">
      <w:start w:val="1"/>
      <w:numFmt w:val="decimal"/>
      <w:pStyle w:val="Heading1"/>
      <w:lvlText w:val="%1."/>
      <w:lvlJc w:val="left"/>
      <w:pPr>
        <w:ind w:left="360" w:hanging="360"/>
      </w:pPr>
      <w:rPr>
        <w:rFonts w:eastAsiaTheme="majorEastAsia" w:hint="default"/>
      </w:rPr>
    </w:lvl>
    <w:lvl w:ilvl="1">
      <w:start w:val="1"/>
      <w:numFmt w:val="decimal"/>
      <w:pStyle w:val="Heading2"/>
      <w:isLgl/>
      <w:lvlText w:val="%1.%2."/>
      <w:lvlJc w:val="left"/>
      <w:pPr>
        <w:ind w:left="492" w:hanging="492"/>
      </w:pPr>
      <w:rPr>
        <w:rFonts w:eastAsiaTheme="majorEastAsia" w:hint="default"/>
        <w:b/>
        <w:bCs/>
      </w:rPr>
    </w:lvl>
    <w:lvl w:ilvl="2">
      <w:start w:val="1"/>
      <w:numFmt w:val="decimal"/>
      <w:pStyle w:val="Heading3"/>
      <w:isLgl/>
      <w:lvlText w:val="%1.%2.%3."/>
      <w:lvlJc w:val="left"/>
      <w:pPr>
        <w:ind w:left="720" w:hanging="720"/>
      </w:pPr>
      <w:rPr>
        <w:rFonts w:eastAsiaTheme="majorEastAsia" w:hint="default"/>
        <w:b/>
        <w:bCs/>
        <w:i w:val="0"/>
        <w:iCs w:val="0"/>
      </w:rPr>
    </w:lvl>
    <w:lvl w:ilvl="3">
      <w:start w:val="1"/>
      <w:numFmt w:val="decimal"/>
      <w:pStyle w:val="Heading4"/>
      <w:isLg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080" w:hanging="1080"/>
      </w:pPr>
      <w:rPr>
        <w:rFonts w:eastAsiaTheme="majorEastAsia" w:hint="default"/>
      </w:rPr>
    </w:lvl>
    <w:lvl w:ilvl="5">
      <w:start w:val="1"/>
      <w:numFmt w:val="decimal"/>
      <w:isLgl/>
      <w:lvlText w:val="%1.%2.%3.%4.%5.%6."/>
      <w:lvlJc w:val="left"/>
      <w:pPr>
        <w:ind w:left="1080" w:hanging="1080"/>
      </w:pPr>
      <w:rPr>
        <w:rFonts w:eastAsiaTheme="majorEastAsia" w:hint="default"/>
      </w:rPr>
    </w:lvl>
    <w:lvl w:ilvl="6">
      <w:start w:val="1"/>
      <w:numFmt w:val="decimal"/>
      <w:isLgl/>
      <w:lvlText w:val="%1.%2.%3.%4.%5.%6.%7."/>
      <w:lvlJc w:val="left"/>
      <w:pPr>
        <w:ind w:left="1440" w:hanging="1440"/>
      </w:pPr>
      <w:rPr>
        <w:rFonts w:eastAsiaTheme="majorEastAsia" w:hint="default"/>
      </w:rPr>
    </w:lvl>
    <w:lvl w:ilvl="7">
      <w:start w:val="1"/>
      <w:numFmt w:val="decimal"/>
      <w:isLgl/>
      <w:lvlText w:val="%1.%2.%3.%4.%5.%6.%7.%8."/>
      <w:lvlJc w:val="left"/>
      <w:pPr>
        <w:ind w:left="1440" w:hanging="1440"/>
      </w:pPr>
      <w:rPr>
        <w:rFonts w:eastAsiaTheme="majorEastAsia" w:hint="default"/>
      </w:rPr>
    </w:lvl>
    <w:lvl w:ilvl="8">
      <w:start w:val="1"/>
      <w:numFmt w:val="decimal"/>
      <w:isLgl/>
      <w:lvlText w:val="%1.%2.%3.%4.%5.%6.%7.%8.%9."/>
      <w:lvlJc w:val="left"/>
      <w:pPr>
        <w:ind w:left="1800" w:hanging="1800"/>
      </w:pPr>
      <w:rPr>
        <w:rFonts w:eastAsiaTheme="majorEastAsia" w:hint="default"/>
      </w:rPr>
    </w:lvl>
  </w:abstractNum>
  <w:abstractNum w:abstractNumId="10" w15:restartNumberingAfterBreak="0">
    <w:nsid w:val="420A4A75"/>
    <w:multiLevelType w:val="hybridMultilevel"/>
    <w:tmpl w:val="846C9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8D630E"/>
    <w:multiLevelType w:val="hybridMultilevel"/>
    <w:tmpl w:val="B0808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254CC7"/>
    <w:multiLevelType w:val="hybridMultilevel"/>
    <w:tmpl w:val="08248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193126"/>
    <w:multiLevelType w:val="hybridMultilevel"/>
    <w:tmpl w:val="6472E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9A13EC"/>
    <w:multiLevelType w:val="hybridMultilevel"/>
    <w:tmpl w:val="FC68B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AE42A5"/>
    <w:multiLevelType w:val="hybridMultilevel"/>
    <w:tmpl w:val="0E005B80"/>
    <w:lvl w:ilvl="0" w:tplc="9F76F008">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432F31"/>
    <w:multiLevelType w:val="hybridMultilevel"/>
    <w:tmpl w:val="42A4218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96D756D"/>
    <w:multiLevelType w:val="hybridMultilevel"/>
    <w:tmpl w:val="2ADC94CA"/>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DD0FAF"/>
    <w:multiLevelType w:val="hybridMultilevel"/>
    <w:tmpl w:val="998E54D0"/>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A25DBD"/>
    <w:multiLevelType w:val="hybridMultilevel"/>
    <w:tmpl w:val="141E2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32621D"/>
    <w:multiLevelType w:val="hybridMultilevel"/>
    <w:tmpl w:val="64D6F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3D6D04"/>
    <w:multiLevelType w:val="hybridMultilevel"/>
    <w:tmpl w:val="F19A4F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555C85"/>
    <w:multiLevelType w:val="hybridMultilevel"/>
    <w:tmpl w:val="33D25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5F2593"/>
    <w:multiLevelType w:val="hybridMultilevel"/>
    <w:tmpl w:val="8190D4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50647C6"/>
    <w:multiLevelType w:val="hybridMultilevel"/>
    <w:tmpl w:val="8B1C5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8"/>
  </w:num>
  <w:num w:numId="4">
    <w:abstractNumId w:val="7"/>
  </w:num>
  <w:num w:numId="5">
    <w:abstractNumId w:val="19"/>
  </w:num>
  <w:num w:numId="6">
    <w:abstractNumId w:val="4"/>
  </w:num>
  <w:num w:numId="7">
    <w:abstractNumId w:val="2"/>
  </w:num>
  <w:num w:numId="8">
    <w:abstractNumId w:val="5"/>
  </w:num>
  <w:num w:numId="9">
    <w:abstractNumId w:val="0"/>
  </w:num>
  <w:num w:numId="10">
    <w:abstractNumId w:val="10"/>
  </w:num>
  <w:num w:numId="11">
    <w:abstractNumId w:val="14"/>
  </w:num>
  <w:num w:numId="12">
    <w:abstractNumId w:val="22"/>
  </w:num>
  <w:num w:numId="13">
    <w:abstractNumId w:val="24"/>
  </w:num>
  <w:num w:numId="14">
    <w:abstractNumId w:val="6"/>
  </w:num>
  <w:num w:numId="15">
    <w:abstractNumId w:val="3"/>
  </w:num>
  <w:num w:numId="16">
    <w:abstractNumId w:val="1"/>
  </w:num>
  <w:num w:numId="17">
    <w:abstractNumId w:val="15"/>
  </w:num>
  <w:num w:numId="18">
    <w:abstractNumId w:val="13"/>
  </w:num>
  <w:num w:numId="19">
    <w:abstractNumId w:val="20"/>
  </w:num>
  <w:num w:numId="20">
    <w:abstractNumId w:val="9"/>
  </w:num>
  <w:num w:numId="21">
    <w:abstractNumId w:val="16"/>
  </w:num>
  <w:num w:numId="22">
    <w:abstractNumId w:val="12"/>
  </w:num>
  <w:num w:numId="23">
    <w:abstractNumId w:val="23"/>
  </w:num>
  <w:num w:numId="24">
    <w:abstractNumId w:val="15"/>
  </w:num>
  <w:num w:numId="25">
    <w:abstractNumId w:val="11"/>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78"/>
    <w:rsid w:val="0000675F"/>
    <w:rsid w:val="00011439"/>
    <w:rsid w:val="00014E9F"/>
    <w:rsid w:val="000156D3"/>
    <w:rsid w:val="000229A3"/>
    <w:rsid w:val="00025ECE"/>
    <w:rsid w:val="00032DF5"/>
    <w:rsid w:val="00042733"/>
    <w:rsid w:val="00051388"/>
    <w:rsid w:val="00051906"/>
    <w:rsid w:val="00054AE2"/>
    <w:rsid w:val="00062542"/>
    <w:rsid w:val="00067230"/>
    <w:rsid w:val="000751DD"/>
    <w:rsid w:val="000805D7"/>
    <w:rsid w:val="00095B5D"/>
    <w:rsid w:val="000979B4"/>
    <w:rsid w:val="000A10C5"/>
    <w:rsid w:val="000A156C"/>
    <w:rsid w:val="000A6279"/>
    <w:rsid w:val="000B6F2C"/>
    <w:rsid w:val="000B74A6"/>
    <w:rsid w:val="000C1EFF"/>
    <w:rsid w:val="000C2F07"/>
    <w:rsid w:val="000C7348"/>
    <w:rsid w:val="000C7DB6"/>
    <w:rsid w:val="000D1D12"/>
    <w:rsid w:val="000E11AF"/>
    <w:rsid w:val="000F3D07"/>
    <w:rsid w:val="000F7430"/>
    <w:rsid w:val="00111C2F"/>
    <w:rsid w:val="00112D03"/>
    <w:rsid w:val="00114811"/>
    <w:rsid w:val="00116BB0"/>
    <w:rsid w:val="001257E3"/>
    <w:rsid w:val="0013058F"/>
    <w:rsid w:val="0014341A"/>
    <w:rsid w:val="001446D7"/>
    <w:rsid w:val="0014601F"/>
    <w:rsid w:val="001540F4"/>
    <w:rsid w:val="001706DD"/>
    <w:rsid w:val="0018574E"/>
    <w:rsid w:val="00186B2C"/>
    <w:rsid w:val="00190B31"/>
    <w:rsid w:val="0019209E"/>
    <w:rsid w:val="001945F0"/>
    <w:rsid w:val="001A429D"/>
    <w:rsid w:val="001A632F"/>
    <w:rsid w:val="001A6D94"/>
    <w:rsid w:val="001B6DF8"/>
    <w:rsid w:val="001D0B87"/>
    <w:rsid w:val="001D49A1"/>
    <w:rsid w:val="001E3D75"/>
    <w:rsid w:val="001F1F1F"/>
    <w:rsid w:val="001F6877"/>
    <w:rsid w:val="002152B5"/>
    <w:rsid w:val="00232E31"/>
    <w:rsid w:val="0023399E"/>
    <w:rsid w:val="0023714C"/>
    <w:rsid w:val="00241CBB"/>
    <w:rsid w:val="00256009"/>
    <w:rsid w:val="002649B4"/>
    <w:rsid w:val="00276254"/>
    <w:rsid w:val="00280D77"/>
    <w:rsid w:val="00293238"/>
    <w:rsid w:val="00293D76"/>
    <w:rsid w:val="00294B91"/>
    <w:rsid w:val="00297D74"/>
    <w:rsid w:val="002A3E76"/>
    <w:rsid w:val="002A70DF"/>
    <w:rsid w:val="002A7FB0"/>
    <w:rsid w:val="002B33B8"/>
    <w:rsid w:val="002B51A2"/>
    <w:rsid w:val="002C3EFE"/>
    <w:rsid w:val="002E0C5A"/>
    <w:rsid w:val="002F3DFE"/>
    <w:rsid w:val="00307345"/>
    <w:rsid w:val="00312550"/>
    <w:rsid w:val="00320B42"/>
    <w:rsid w:val="00331B2A"/>
    <w:rsid w:val="00337130"/>
    <w:rsid w:val="003429E9"/>
    <w:rsid w:val="00343C10"/>
    <w:rsid w:val="00343CF0"/>
    <w:rsid w:val="0035127C"/>
    <w:rsid w:val="00354396"/>
    <w:rsid w:val="00357C4A"/>
    <w:rsid w:val="0039756E"/>
    <w:rsid w:val="003B47A0"/>
    <w:rsid w:val="003C7EBA"/>
    <w:rsid w:val="003E0582"/>
    <w:rsid w:val="003E7A52"/>
    <w:rsid w:val="003F11DD"/>
    <w:rsid w:val="00401B4C"/>
    <w:rsid w:val="004030CE"/>
    <w:rsid w:val="00403CE3"/>
    <w:rsid w:val="00410F3A"/>
    <w:rsid w:val="00412936"/>
    <w:rsid w:val="004148E6"/>
    <w:rsid w:val="00427D5C"/>
    <w:rsid w:val="00445D3C"/>
    <w:rsid w:val="004467E7"/>
    <w:rsid w:val="0045526A"/>
    <w:rsid w:val="0045670E"/>
    <w:rsid w:val="00465A88"/>
    <w:rsid w:val="004700C4"/>
    <w:rsid w:val="00471D1A"/>
    <w:rsid w:val="00485D93"/>
    <w:rsid w:val="00487433"/>
    <w:rsid w:val="0049294E"/>
    <w:rsid w:val="004A112C"/>
    <w:rsid w:val="004A143A"/>
    <w:rsid w:val="004A15BC"/>
    <w:rsid w:val="004B4E76"/>
    <w:rsid w:val="004D1630"/>
    <w:rsid w:val="004D38F7"/>
    <w:rsid w:val="004D4F1D"/>
    <w:rsid w:val="004D565E"/>
    <w:rsid w:val="004E0878"/>
    <w:rsid w:val="004F10BB"/>
    <w:rsid w:val="004F7346"/>
    <w:rsid w:val="00504DEA"/>
    <w:rsid w:val="00507A5D"/>
    <w:rsid w:val="00536C7C"/>
    <w:rsid w:val="0054310D"/>
    <w:rsid w:val="00544334"/>
    <w:rsid w:val="00596C50"/>
    <w:rsid w:val="005A3E6C"/>
    <w:rsid w:val="005A53BA"/>
    <w:rsid w:val="005B324E"/>
    <w:rsid w:val="005B4148"/>
    <w:rsid w:val="005B54C6"/>
    <w:rsid w:val="005B597F"/>
    <w:rsid w:val="005C1C68"/>
    <w:rsid w:val="005D1705"/>
    <w:rsid w:val="005D200F"/>
    <w:rsid w:val="005D2DD6"/>
    <w:rsid w:val="005D4164"/>
    <w:rsid w:val="005D6373"/>
    <w:rsid w:val="005F0BB5"/>
    <w:rsid w:val="005F221F"/>
    <w:rsid w:val="005F6F11"/>
    <w:rsid w:val="00600286"/>
    <w:rsid w:val="00602C59"/>
    <w:rsid w:val="006143F5"/>
    <w:rsid w:val="00616F3A"/>
    <w:rsid w:val="00631941"/>
    <w:rsid w:val="0064068E"/>
    <w:rsid w:val="00644408"/>
    <w:rsid w:val="006564F6"/>
    <w:rsid w:val="0066017A"/>
    <w:rsid w:val="00661631"/>
    <w:rsid w:val="00674B50"/>
    <w:rsid w:val="006810A8"/>
    <w:rsid w:val="00687E24"/>
    <w:rsid w:val="00692981"/>
    <w:rsid w:val="0069474F"/>
    <w:rsid w:val="006A4B41"/>
    <w:rsid w:val="006B037D"/>
    <w:rsid w:val="006B108D"/>
    <w:rsid w:val="006B44F3"/>
    <w:rsid w:val="006C52F3"/>
    <w:rsid w:val="006C56E8"/>
    <w:rsid w:val="006D5899"/>
    <w:rsid w:val="006E0FB6"/>
    <w:rsid w:val="006E57AA"/>
    <w:rsid w:val="006F0E70"/>
    <w:rsid w:val="006F2098"/>
    <w:rsid w:val="00702461"/>
    <w:rsid w:val="007025D7"/>
    <w:rsid w:val="00707EB3"/>
    <w:rsid w:val="00714D6B"/>
    <w:rsid w:val="00720647"/>
    <w:rsid w:val="007206EC"/>
    <w:rsid w:val="00721276"/>
    <w:rsid w:val="00731B5E"/>
    <w:rsid w:val="00732A23"/>
    <w:rsid w:val="00733E26"/>
    <w:rsid w:val="007406AD"/>
    <w:rsid w:val="00742B79"/>
    <w:rsid w:val="00743099"/>
    <w:rsid w:val="0074325E"/>
    <w:rsid w:val="00744181"/>
    <w:rsid w:val="00746D9F"/>
    <w:rsid w:val="007512E1"/>
    <w:rsid w:val="007562CD"/>
    <w:rsid w:val="007563B1"/>
    <w:rsid w:val="0077053B"/>
    <w:rsid w:val="007731FF"/>
    <w:rsid w:val="00775CE1"/>
    <w:rsid w:val="0077760A"/>
    <w:rsid w:val="007852EE"/>
    <w:rsid w:val="00785F30"/>
    <w:rsid w:val="00786C2E"/>
    <w:rsid w:val="0079067B"/>
    <w:rsid w:val="00792268"/>
    <w:rsid w:val="00797E2D"/>
    <w:rsid w:val="007A0083"/>
    <w:rsid w:val="007A0FD0"/>
    <w:rsid w:val="007A6286"/>
    <w:rsid w:val="007A6590"/>
    <w:rsid w:val="007B0FD2"/>
    <w:rsid w:val="007B57F5"/>
    <w:rsid w:val="007C5E19"/>
    <w:rsid w:val="007C605E"/>
    <w:rsid w:val="007C6564"/>
    <w:rsid w:val="007C7331"/>
    <w:rsid w:val="007C74A5"/>
    <w:rsid w:val="007D5B2F"/>
    <w:rsid w:val="007D77F2"/>
    <w:rsid w:val="007F0145"/>
    <w:rsid w:val="007F2F76"/>
    <w:rsid w:val="007F4B06"/>
    <w:rsid w:val="008078DA"/>
    <w:rsid w:val="00810C6A"/>
    <w:rsid w:val="00812281"/>
    <w:rsid w:val="00834B4A"/>
    <w:rsid w:val="00836CF5"/>
    <w:rsid w:val="00837A8B"/>
    <w:rsid w:val="00850069"/>
    <w:rsid w:val="00867124"/>
    <w:rsid w:val="00867B89"/>
    <w:rsid w:val="00872079"/>
    <w:rsid w:val="00874776"/>
    <w:rsid w:val="00874876"/>
    <w:rsid w:val="008842CD"/>
    <w:rsid w:val="00885727"/>
    <w:rsid w:val="00893476"/>
    <w:rsid w:val="0089412C"/>
    <w:rsid w:val="008A0455"/>
    <w:rsid w:val="008A5A59"/>
    <w:rsid w:val="008B7E29"/>
    <w:rsid w:val="008D0FD3"/>
    <w:rsid w:val="008D68BE"/>
    <w:rsid w:val="008E7394"/>
    <w:rsid w:val="008F150D"/>
    <w:rsid w:val="008F163B"/>
    <w:rsid w:val="008F260B"/>
    <w:rsid w:val="008F7285"/>
    <w:rsid w:val="00902FCD"/>
    <w:rsid w:val="00904001"/>
    <w:rsid w:val="00904308"/>
    <w:rsid w:val="009118F4"/>
    <w:rsid w:val="009160C1"/>
    <w:rsid w:val="0092456A"/>
    <w:rsid w:val="009251F6"/>
    <w:rsid w:val="009258EC"/>
    <w:rsid w:val="00935B6A"/>
    <w:rsid w:val="00944055"/>
    <w:rsid w:val="009454B9"/>
    <w:rsid w:val="009479E9"/>
    <w:rsid w:val="009526D9"/>
    <w:rsid w:val="0095307F"/>
    <w:rsid w:val="0095339A"/>
    <w:rsid w:val="00957C45"/>
    <w:rsid w:val="00962526"/>
    <w:rsid w:val="00971BC8"/>
    <w:rsid w:val="00977B96"/>
    <w:rsid w:val="00977F66"/>
    <w:rsid w:val="00981B75"/>
    <w:rsid w:val="00983EB8"/>
    <w:rsid w:val="00984856"/>
    <w:rsid w:val="009964E5"/>
    <w:rsid w:val="00996B18"/>
    <w:rsid w:val="009A56A9"/>
    <w:rsid w:val="009A7A1B"/>
    <w:rsid w:val="009B2365"/>
    <w:rsid w:val="009B3751"/>
    <w:rsid w:val="009C1423"/>
    <w:rsid w:val="009C251D"/>
    <w:rsid w:val="009C5F79"/>
    <w:rsid w:val="009E13E1"/>
    <w:rsid w:val="00A0267F"/>
    <w:rsid w:val="00A036BC"/>
    <w:rsid w:val="00A111B5"/>
    <w:rsid w:val="00A111DD"/>
    <w:rsid w:val="00A118A8"/>
    <w:rsid w:val="00A168F2"/>
    <w:rsid w:val="00A41C58"/>
    <w:rsid w:val="00A4225D"/>
    <w:rsid w:val="00A437E8"/>
    <w:rsid w:val="00A55CCE"/>
    <w:rsid w:val="00A603DE"/>
    <w:rsid w:val="00A63317"/>
    <w:rsid w:val="00A664CD"/>
    <w:rsid w:val="00A7421C"/>
    <w:rsid w:val="00A8174B"/>
    <w:rsid w:val="00A90B89"/>
    <w:rsid w:val="00A9317D"/>
    <w:rsid w:val="00AA3C90"/>
    <w:rsid w:val="00AA7690"/>
    <w:rsid w:val="00AB157F"/>
    <w:rsid w:val="00AB2E2A"/>
    <w:rsid w:val="00AC2BE6"/>
    <w:rsid w:val="00AD02D0"/>
    <w:rsid w:val="00AD1BC4"/>
    <w:rsid w:val="00AE5227"/>
    <w:rsid w:val="00B062E7"/>
    <w:rsid w:val="00B075D6"/>
    <w:rsid w:val="00B07D53"/>
    <w:rsid w:val="00B41935"/>
    <w:rsid w:val="00B46A11"/>
    <w:rsid w:val="00B5023A"/>
    <w:rsid w:val="00B50789"/>
    <w:rsid w:val="00B651F7"/>
    <w:rsid w:val="00B65747"/>
    <w:rsid w:val="00B7408E"/>
    <w:rsid w:val="00B81EA3"/>
    <w:rsid w:val="00B9350D"/>
    <w:rsid w:val="00B9570F"/>
    <w:rsid w:val="00B96AE0"/>
    <w:rsid w:val="00BA3BEA"/>
    <w:rsid w:val="00BA6AA1"/>
    <w:rsid w:val="00BB1044"/>
    <w:rsid w:val="00BB15A0"/>
    <w:rsid w:val="00BB1D6B"/>
    <w:rsid w:val="00BB7F8D"/>
    <w:rsid w:val="00BC495D"/>
    <w:rsid w:val="00BC6CC6"/>
    <w:rsid w:val="00BC6E42"/>
    <w:rsid w:val="00BD55EB"/>
    <w:rsid w:val="00BD67B2"/>
    <w:rsid w:val="00BE2156"/>
    <w:rsid w:val="00BE46A5"/>
    <w:rsid w:val="00BE67B2"/>
    <w:rsid w:val="00BE6881"/>
    <w:rsid w:val="00C00A11"/>
    <w:rsid w:val="00C065AE"/>
    <w:rsid w:val="00C15EB7"/>
    <w:rsid w:val="00C16DE1"/>
    <w:rsid w:val="00C26316"/>
    <w:rsid w:val="00C3202E"/>
    <w:rsid w:val="00C37B83"/>
    <w:rsid w:val="00C40FAF"/>
    <w:rsid w:val="00C41606"/>
    <w:rsid w:val="00C41FFB"/>
    <w:rsid w:val="00C45AB2"/>
    <w:rsid w:val="00C5714A"/>
    <w:rsid w:val="00C6349E"/>
    <w:rsid w:val="00C65D38"/>
    <w:rsid w:val="00C76336"/>
    <w:rsid w:val="00C84C54"/>
    <w:rsid w:val="00C84FC7"/>
    <w:rsid w:val="00CA178D"/>
    <w:rsid w:val="00CB4448"/>
    <w:rsid w:val="00CB6753"/>
    <w:rsid w:val="00CC2499"/>
    <w:rsid w:val="00CC48E7"/>
    <w:rsid w:val="00CD4198"/>
    <w:rsid w:val="00CE093D"/>
    <w:rsid w:val="00CE3981"/>
    <w:rsid w:val="00CE66CC"/>
    <w:rsid w:val="00CE7A54"/>
    <w:rsid w:val="00CE7F23"/>
    <w:rsid w:val="00CF50BC"/>
    <w:rsid w:val="00CF60FF"/>
    <w:rsid w:val="00D0243B"/>
    <w:rsid w:val="00D036B0"/>
    <w:rsid w:val="00D04BC9"/>
    <w:rsid w:val="00D1362A"/>
    <w:rsid w:val="00D13D04"/>
    <w:rsid w:val="00D14324"/>
    <w:rsid w:val="00D16C8D"/>
    <w:rsid w:val="00D17925"/>
    <w:rsid w:val="00D31224"/>
    <w:rsid w:val="00D31ADF"/>
    <w:rsid w:val="00D33641"/>
    <w:rsid w:val="00D41D16"/>
    <w:rsid w:val="00D50B13"/>
    <w:rsid w:val="00D50E39"/>
    <w:rsid w:val="00D51BBE"/>
    <w:rsid w:val="00D540E9"/>
    <w:rsid w:val="00D56A35"/>
    <w:rsid w:val="00D57D83"/>
    <w:rsid w:val="00D66793"/>
    <w:rsid w:val="00D84469"/>
    <w:rsid w:val="00D8478D"/>
    <w:rsid w:val="00D872C8"/>
    <w:rsid w:val="00D936E7"/>
    <w:rsid w:val="00DA22CB"/>
    <w:rsid w:val="00DA60AA"/>
    <w:rsid w:val="00DA7131"/>
    <w:rsid w:val="00DA7947"/>
    <w:rsid w:val="00DB7693"/>
    <w:rsid w:val="00DB7B05"/>
    <w:rsid w:val="00DD31D0"/>
    <w:rsid w:val="00DD6B33"/>
    <w:rsid w:val="00DE4F1E"/>
    <w:rsid w:val="00DE59FB"/>
    <w:rsid w:val="00DE667B"/>
    <w:rsid w:val="00DE708D"/>
    <w:rsid w:val="00DF1AAD"/>
    <w:rsid w:val="00DF3ED9"/>
    <w:rsid w:val="00DF5151"/>
    <w:rsid w:val="00DF71A8"/>
    <w:rsid w:val="00E05F20"/>
    <w:rsid w:val="00E12FED"/>
    <w:rsid w:val="00E2117D"/>
    <w:rsid w:val="00E23E35"/>
    <w:rsid w:val="00E34DDC"/>
    <w:rsid w:val="00E454A5"/>
    <w:rsid w:val="00E53B5E"/>
    <w:rsid w:val="00E61208"/>
    <w:rsid w:val="00E740BF"/>
    <w:rsid w:val="00E742F3"/>
    <w:rsid w:val="00E77F1C"/>
    <w:rsid w:val="00EA027E"/>
    <w:rsid w:val="00EA17D4"/>
    <w:rsid w:val="00EA23F0"/>
    <w:rsid w:val="00EA2C23"/>
    <w:rsid w:val="00EA4AA9"/>
    <w:rsid w:val="00EA5F65"/>
    <w:rsid w:val="00EA62FB"/>
    <w:rsid w:val="00EE239B"/>
    <w:rsid w:val="00EF3531"/>
    <w:rsid w:val="00EF6F9F"/>
    <w:rsid w:val="00F07A18"/>
    <w:rsid w:val="00F13DDB"/>
    <w:rsid w:val="00F16026"/>
    <w:rsid w:val="00F30333"/>
    <w:rsid w:val="00F4212F"/>
    <w:rsid w:val="00F53F34"/>
    <w:rsid w:val="00F56F40"/>
    <w:rsid w:val="00F61579"/>
    <w:rsid w:val="00F67D57"/>
    <w:rsid w:val="00F72650"/>
    <w:rsid w:val="00F72D95"/>
    <w:rsid w:val="00F73E46"/>
    <w:rsid w:val="00F83984"/>
    <w:rsid w:val="00FA777C"/>
    <w:rsid w:val="00FA7D85"/>
    <w:rsid w:val="00FB1BAF"/>
    <w:rsid w:val="00FB418A"/>
    <w:rsid w:val="00FB692D"/>
    <w:rsid w:val="00FC27B2"/>
    <w:rsid w:val="00FC77C5"/>
    <w:rsid w:val="00FD1532"/>
    <w:rsid w:val="00FD1B2D"/>
    <w:rsid w:val="00FD39B3"/>
    <w:rsid w:val="00FE1933"/>
    <w:rsid w:val="00FE3B11"/>
    <w:rsid w:val="00FF37B1"/>
    <w:rsid w:val="00FF45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4568"/>
  <w15:chartTrackingRefBased/>
  <w15:docId w15:val="{FEB64650-2CFE-4589-8A52-7E0F3F73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044"/>
    <w:pPr>
      <w:keepNext/>
      <w:keepLines/>
      <w:numPr>
        <w:numId w:val="20"/>
      </w:numPr>
      <w:spacing w:before="240" w:after="0"/>
      <w:outlineLvl w:val="0"/>
    </w:pPr>
    <w:rPr>
      <w:rFonts w:eastAsia="Times New Roman" w:cstheme="majorBidi"/>
      <w:b/>
      <w:bCs/>
      <w:sz w:val="32"/>
      <w:szCs w:val="32"/>
      <w:lang w:val="en-US" w:eastAsia="en-AU"/>
    </w:rPr>
  </w:style>
  <w:style w:type="paragraph" w:styleId="Heading2">
    <w:name w:val="heading 2"/>
    <w:basedOn w:val="Normal"/>
    <w:next w:val="Normal"/>
    <w:link w:val="Heading2Char"/>
    <w:uiPriority w:val="9"/>
    <w:unhideWhenUsed/>
    <w:qFormat/>
    <w:rsid w:val="0039756E"/>
    <w:pPr>
      <w:keepNext/>
      <w:keepLines/>
      <w:numPr>
        <w:ilvl w:val="1"/>
        <w:numId w:val="20"/>
      </w:numPr>
      <w:spacing w:before="40" w:after="0"/>
      <w:outlineLvl w:val="1"/>
    </w:pPr>
    <w:rPr>
      <w:rFonts w:ascii="Calibri" w:eastAsiaTheme="majorEastAsia" w:hAnsi="Calibri" w:cstheme="majorBidi"/>
      <w:b/>
      <w:bCs/>
      <w:sz w:val="28"/>
      <w:szCs w:val="28"/>
      <w:lang w:eastAsia="en-AU"/>
    </w:rPr>
  </w:style>
  <w:style w:type="paragraph" w:styleId="Heading3">
    <w:name w:val="heading 3"/>
    <w:basedOn w:val="Normal"/>
    <w:next w:val="Normal"/>
    <w:link w:val="Heading3Char"/>
    <w:uiPriority w:val="9"/>
    <w:unhideWhenUsed/>
    <w:qFormat/>
    <w:rsid w:val="0064068E"/>
    <w:pPr>
      <w:keepNext/>
      <w:keepLines/>
      <w:numPr>
        <w:ilvl w:val="2"/>
        <w:numId w:val="20"/>
      </w:numPr>
      <w:spacing w:before="40" w:after="240"/>
      <w:outlineLvl w:val="2"/>
    </w:pPr>
    <w:rPr>
      <w:rFonts w:eastAsia="Times New Roman" w:cstheme="majorBidi"/>
      <w:b/>
      <w:bCs/>
      <w:sz w:val="24"/>
      <w:szCs w:val="24"/>
      <w:lang w:eastAsia="en-AU"/>
    </w:rPr>
  </w:style>
  <w:style w:type="paragraph" w:styleId="Heading4">
    <w:name w:val="heading 4"/>
    <w:basedOn w:val="Heading2"/>
    <w:next w:val="Normal"/>
    <w:link w:val="Heading4Char"/>
    <w:uiPriority w:val="9"/>
    <w:unhideWhenUsed/>
    <w:qFormat/>
    <w:rsid w:val="00DA22CB"/>
    <w:pPr>
      <w:numPr>
        <w:ilvl w:val="3"/>
      </w:numPr>
      <w:outlineLvl w:val="3"/>
    </w:pPr>
    <w:rPr>
      <w:rFonts w:cs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E0878"/>
  </w:style>
  <w:style w:type="paragraph" w:customStyle="1" w:styleId="msonormal0">
    <w:name w:val="msonormal"/>
    <w:basedOn w:val="Normal"/>
    <w:rsid w:val="004E087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E087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cxw145681612">
    <w:name w:val="scxw145681612"/>
    <w:basedOn w:val="DefaultParagraphFont"/>
    <w:rsid w:val="004E0878"/>
  </w:style>
  <w:style w:type="character" w:customStyle="1" w:styleId="wacimagecontainer">
    <w:name w:val="wacimagecontainer"/>
    <w:basedOn w:val="DefaultParagraphFont"/>
    <w:rsid w:val="004E0878"/>
  </w:style>
  <w:style w:type="character" w:customStyle="1" w:styleId="wacimageborder">
    <w:name w:val="wacimageborder"/>
    <w:basedOn w:val="DefaultParagraphFont"/>
    <w:rsid w:val="004E0878"/>
  </w:style>
  <w:style w:type="character" w:customStyle="1" w:styleId="textrun">
    <w:name w:val="textrun"/>
    <w:basedOn w:val="DefaultParagraphFont"/>
    <w:rsid w:val="004E0878"/>
  </w:style>
  <w:style w:type="character" w:customStyle="1" w:styleId="eop">
    <w:name w:val="eop"/>
    <w:basedOn w:val="DefaultParagraphFont"/>
    <w:rsid w:val="004E0878"/>
  </w:style>
  <w:style w:type="character" w:customStyle="1" w:styleId="normaltextrun">
    <w:name w:val="normaltextrun"/>
    <w:basedOn w:val="DefaultParagraphFont"/>
    <w:rsid w:val="004E0878"/>
  </w:style>
  <w:style w:type="character" w:styleId="Hyperlink">
    <w:name w:val="Hyperlink"/>
    <w:basedOn w:val="DefaultParagraphFont"/>
    <w:uiPriority w:val="99"/>
    <w:unhideWhenUsed/>
    <w:rsid w:val="004E0878"/>
    <w:rPr>
      <w:color w:val="0000FF"/>
      <w:u w:val="single"/>
    </w:rPr>
  </w:style>
  <w:style w:type="character" w:styleId="FollowedHyperlink">
    <w:name w:val="FollowedHyperlink"/>
    <w:basedOn w:val="DefaultParagraphFont"/>
    <w:uiPriority w:val="99"/>
    <w:semiHidden/>
    <w:unhideWhenUsed/>
    <w:rsid w:val="004E0878"/>
    <w:rPr>
      <w:color w:val="800080"/>
      <w:u w:val="single"/>
    </w:rPr>
  </w:style>
  <w:style w:type="character" w:customStyle="1" w:styleId="pagebreakblob">
    <w:name w:val="pagebreakblob"/>
    <w:basedOn w:val="DefaultParagraphFont"/>
    <w:rsid w:val="004E0878"/>
  </w:style>
  <w:style w:type="character" w:customStyle="1" w:styleId="pagebreaktextspan">
    <w:name w:val="pagebreaktextspan"/>
    <w:basedOn w:val="DefaultParagraphFont"/>
    <w:rsid w:val="004E0878"/>
  </w:style>
  <w:style w:type="character" w:customStyle="1" w:styleId="pagebreakborderspan">
    <w:name w:val="pagebreakborderspan"/>
    <w:basedOn w:val="DefaultParagraphFont"/>
    <w:rsid w:val="004E0878"/>
  </w:style>
  <w:style w:type="character" w:customStyle="1" w:styleId="contentcontrolboundarysink">
    <w:name w:val="contentcontrolboundarysink"/>
    <w:basedOn w:val="DefaultParagraphFont"/>
    <w:rsid w:val="004E0878"/>
  </w:style>
  <w:style w:type="character" w:customStyle="1" w:styleId="contentcontrol">
    <w:name w:val="contentcontrol"/>
    <w:basedOn w:val="DefaultParagraphFont"/>
    <w:rsid w:val="004E0878"/>
  </w:style>
  <w:style w:type="character" w:customStyle="1" w:styleId="trackedchange">
    <w:name w:val="trackedchange"/>
    <w:basedOn w:val="DefaultParagraphFont"/>
    <w:rsid w:val="004E0878"/>
  </w:style>
  <w:style w:type="character" w:customStyle="1" w:styleId="toclinkoverridethemed">
    <w:name w:val="toclinkoverridethemed"/>
    <w:basedOn w:val="DefaultParagraphFont"/>
    <w:rsid w:val="004E0878"/>
  </w:style>
  <w:style w:type="character" w:customStyle="1" w:styleId="tabrun">
    <w:name w:val="tabrun"/>
    <w:basedOn w:val="DefaultParagraphFont"/>
    <w:rsid w:val="004E0878"/>
  </w:style>
  <w:style w:type="character" w:customStyle="1" w:styleId="tabchar">
    <w:name w:val="tabchar"/>
    <w:basedOn w:val="DefaultParagraphFont"/>
    <w:rsid w:val="004E0878"/>
  </w:style>
  <w:style w:type="character" w:customStyle="1" w:styleId="tableaderchars">
    <w:name w:val="tableaderchars"/>
    <w:basedOn w:val="DefaultParagraphFont"/>
    <w:rsid w:val="004E0878"/>
  </w:style>
  <w:style w:type="character" w:customStyle="1" w:styleId="trackchangeblobmodified">
    <w:name w:val="trackchangeblobmodified"/>
    <w:basedOn w:val="DefaultParagraphFont"/>
    <w:rsid w:val="004E0878"/>
  </w:style>
  <w:style w:type="paragraph" w:customStyle="1" w:styleId="outlineelement">
    <w:name w:val="outlineelement"/>
    <w:basedOn w:val="Normal"/>
    <w:rsid w:val="004E087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ieldrange">
    <w:name w:val="fieldrange"/>
    <w:basedOn w:val="DefaultParagraphFont"/>
    <w:rsid w:val="004E0878"/>
  </w:style>
  <w:style w:type="character" w:styleId="UnresolvedMention">
    <w:name w:val="Unresolved Mention"/>
    <w:basedOn w:val="DefaultParagraphFont"/>
    <w:uiPriority w:val="99"/>
    <w:semiHidden/>
    <w:unhideWhenUsed/>
    <w:rsid w:val="00977B96"/>
    <w:rPr>
      <w:color w:val="605E5C"/>
      <w:shd w:val="clear" w:color="auto" w:fill="E1DFDD"/>
    </w:rPr>
  </w:style>
  <w:style w:type="paragraph" w:styleId="ListParagraph">
    <w:name w:val="List Paragraph"/>
    <w:basedOn w:val="NoSpacing"/>
    <w:uiPriority w:val="34"/>
    <w:qFormat/>
    <w:rsid w:val="00D57D83"/>
    <w:pPr>
      <w:numPr>
        <w:numId w:val="17"/>
      </w:numPr>
    </w:pPr>
    <w:rPr>
      <w:rFonts w:eastAsia="Times New Roman"/>
      <w:color w:val="333333"/>
      <w:sz w:val="24"/>
      <w:szCs w:val="24"/>
      <w:lang w:eastAsia="en-AU"/>
    </w:rPr>
  </w:style>
  <w:style w:type="paragraph" w:styleId="BodyText">
    <w:name w:val="Body Text"/>
    <w:basedOn w:val="Normal"/>
    <w:link w:val="BodyTextChar"/>
    <w:uiPriority w:val="1"/>
    <w:qFormat/>
    <w:rsid w:val="005B324E"/>
    <w:pPr>
      <w:widowControl w:val="0"/>
      <w:autoSpaceDE w:val="0"/>
      <w:autoSpaceDN w:val="0"/>
      <w:spacing w:after="0" w:line="240" w:lineRule="auto"/>
      <w:ind w:left="780"/>
    </w:pPr>
    <w:rPr>
      <w:rFonts w:ascii="Trebuchet MS" w:eastAsia="Trebuchet MS" w:hAnsi="Trebuchet MS" w:cs="Trebuchet MS"/>
      <w:sz w:val="24"/>
      <w:szCs w:val="24"/>
      <w:lang w:val="en-US" w:bidi="en-US"/>
    </w:rPr>
  </w:style>
  <w:style w:type="character" w:customStyle="1" w:styleId="BodyTextChar">
    <w:name w:val="Body Text Char"/>
    <w:basedOn w:val="DefaultParagraphFont"/>
    <w:link w:val="BodyText"/>
    <w:uiPriority w:val="1"/>
    <w:rsid w:val="005B324E"/>
    <w:rPr>
      <w:rFonts w:ascii="Trebuchet MS" w:eastAsia="Trebuchet MS" w:hAnsi="Trebuchet MS" w:cs="Trebuchet MS"/>
      <w:sz w:val="24"/>
      <w:szCs w:val="24"/>
      <w:lang w:val="en-US" w:bidi="en-US"/>
    </w:rPr>
  </w:style>
  <w:style w:type="paragraph" w:customStyle="1" w:styleId="Default">
    <w:name w:val="Default"/>
    <w:basedOn w:val="Normal"/>
    <w:rsid w:val="00C6349E"/>
    <w:pPr>
      <w:autoSpaceDE w:val="0"/>
      <w:autoSpaceDN w:val="0"/>
      <w:spacing w:after="0" w:line="240" w:lineRule="auto"/>
    </w:pPr>
    <w:rPr>
      <w:rFonts w:ascii="Trebuchet MS" w:hAnsi="Trebuchet MS" w:cs="Calibri"/>
      <w:color w:val="000000"/>
      <w:sz w:val="24"/>
      <w:szCs w:val="24"/>
      <w:lang w:eastAsia="en-AU"/>
    </w:rPr>
  </w:style>
  <w:style w:type="paragraph" w:styleId="NoSpacing">
    <w:name w:val="No Spacing"/>
    <w:uiPriority w:val="1"/>
    <w:qFormat/>
    <w:rsid w:val="00935B6A"/>
    <w:pPr>
      <w:spacing w:after="0" w:line="240" w:lineRule="auto"/>
    </w:pPr>
  </w:style>
  <w:style w:type="character" w:styleId="CommentReference">
    <w:name w:val="annotation reference"/>
    <w:basedOn w:val="DefaultParagraphFont"/>
    <w:uiPriority w:val="99"/>
    <w:semiHidden/>
    <w:unhideWhenUsed/>
    <w:rsid w:val="000B74A6"/>
    <w:rPr>
      <w:sz w:val="16"/>
      <w:szCs w:val="16"/>
    </w:rPr>
  </w:style>
  <w:style w:type="paragraph" w:styleId="CommentText">
    <w:name w:val="annotation text"/>
    <w:basedOn w:val="Normal"/>
    <w:link w:val="CommentTextChar"/>
    <w:uiPriority w:val="99"/>
    <w:unhideWhenUsed/>
    <w:rsid w:val="000B74A6"/>
    <w:pPr>
      <w:spacing w:after="200" w:line="240" w:lineRule="auto"/>
    </w:pPr>
    <w:rPr>
      <w:sz w:val="20"/>
      <w:szCs w:val="20"/>
    </w:rPr>
  </w:style>
  <w:style w:type="character" w:customStyle="1" w:styleId="CommentTextChar">
    <w:name w:val="Comment Text Char"/>
    <w:basedOn w:val="DefaultParagraphFont"/>
    <w:link w:val="CommentText"/>
    <w:uiPriority w:val="99"/>
    <w:rsid w:val="000B74A6"/>
    <w:rPr>
      <w:sz w:val="20"/>
      <w:szCs w:val="20"/>
    </w:rPr>
  </w:style>
  <w:style w:type="character" w:customStyle="1" w:styleId="Heading1Char">
    <w:name w:val="Heading 1 Char"/>
    <w:basedOn w:val="DefaultParagraphFont"/>
    <w:link w:val="Heading1"/>
    <w:uiPriority w:val="9"/>
    <w:rsid w:val="00BB1044"/>
    <w:rPr>
      <w:rFonts w:eastAsia="Times New Roman" w:cstheme="majorBidi"/>
      <w:b/>
      <w:bCs/>
      <w:sz w:val="32"/>
      <w:szCs w:val="32"/>
      <w:lang w:val="en-US" w:eastAsia="en-AU"/>
    </w:rPr>
  </w:style>
  <w:style w:type="character" w:customStyle="1" w:styleId="Heading2Char">
    <w:name w:val="Heading 2 Char"/>
    <w:basedOn w:val="DefaultParagraphFont"/>
    <w:link w:val="Heading2"/>
    <w:uiPriority w:val="9"/>
    <w:rsid w:val="0039756E"/>
    <w:rPr>
      <w:rFonts w:ascii="Calibri" w:eastAsiaTheme="majorEastAsia" w:hAnsi="Calibri" w:cstheme="majorBidi"/>
      <w:b/>
      <w:bCs/>
      <w:sz w:val="28"/>
      <w:szCs w:val="28"/>
      <w:lang w:eastAsia="en-AU"/>
    </w:rPr>
  </w:style>
  <w:style w:type="character" w:customStyle="1" w:styleId="Heading3Char">
    <w:name w:val="Heading 3 Char"/>
    <w:basedOn w:val="DefaultParagraphFont"/>
    <w:link w:val="Heading3"/>
    <w:uiPriority w:val="9"/>
    <w:rsid w:val="0064068E"/>
    <w:rPr>
      <w:rFonts w:eastAsia="Times New Roman" w:cstheme="majorBidi"/>
      <w:b/>
      <w:bCs/>
      <w:sz w:val="24"/>
      <w:szCs w:val="24"/>
      <w:lang w:eastAsia="en-AU"/>
    </w:rPr>
  </w:style>
  <w:style w:type="character" w:customStyle="1" w:styleId="Heading4Char">
    <w:name w:val="Heading 4 Char"/>
    <w:basedOn w:val="DefaultParagraphFont"/>
    <w:link w:val="Heading4"/>
    <w:uiPriority w:val="9"/>
    <w:rsid w:val="00DA22CB"/>
    <w:rPr>
      <w:rFonts w:ascii="Calibri" w:eastAsiaTheme="majorEastAsia" w:hAnsi="Calibri" w:cstheme="minorHAnsi"/>
      <w:b/>
      <w:bCs/>
      <w:sz w:val="24"/>
      <w:szCs w:val="24"/>
      <w:lang w:eastAsia="en-AU"/>
    </w:rPr>
  </w:style>
  <w:style w:type="paragraph" w:styleId="CommentSubject">
    <w:name w:val="annotation subject"/>
    <w:basedOn w:val="CommentText"/>
    <w:next w:val="CommentText"/>
    <w:link w:val="CommentSubjectChar"/>
    <w:uiPriority w:val="99"/>
    <w:semiHidden/>
    <w:unhideWhenUsed/>
    <w:rsid w:val="0074325E"/>
    <w:pPr>
      <w:spacing w:after="160"/>
    </w:pPr>
    <w:rPr>
      <w:b/>
      <w:bCs/>
    </w:rPr>
  </w:style>
  <w:style w:type="character" w:customStyle="1" w:styleId="CommentSubjectChar">
    <w:name w:val="Comment Subject Char"/>
    <w:basedOn w:val="CommentTextChar"/>
    <w:link w:val="CommentSubject"/>
    <w:uiPriority w:val="99"/>
    <w:semiHidden/>
    <w:rsid w:val="0074325E"/>
    <w:rPr>
      <w:b/>
      <w:bCs/>
      <w:sz w:val="20"/>
      <w:szCs w:val="20"/>
    </w:rPr>
  </w:style>
  <w:style w:type="paragraph" w:styleId="TOCHeading">
    <w:name w:val="TOC Heading"/>
    <w:basedOn w:val="Heading1"/>
    <w:next w:val="Normal"/>
    <w:uiPriority w:val="39"/>
    <w:unhideWhenUsed/>
    <w:qFormat/>
    <w:rsid w:val="006B037D"/>
    <w:pPr>
      <w:outlineLvl w:val="9"/>
    </w:pPr>
  </w:style>
  <w:style w:type="paragraph" w:styleId="TOC1">
    <w:name w:val="toc 1"/>
    <w:basedOn w:val="Normal"/>
    <w:next w:val="Normal"/>
    <w:autoRedefine/>
    <w:uiPriority w:val="39"/>
    <w:unhideWhenUsed/>
    <w:rsid w:val="006B037D"/>
    <w:pPr>
      <w:spacing w:after="100"/>
    </w:pPr>
  </w:style>
  <w:style w:type="paragraph" w:styleId="TOC2">
    <w:name w:val="toc 2"/>
    <w:basedOn w:val="Normal"/>
    <w:next w:val="Normal"/>
    <w:autoRedefine/>
    <w:uiPriority w:val="39"/>
    <w:unhideWhenUsed/>
    <w:rsid w:val="006B037D"/>
    <w:pPr>
      <w:spacing w:after="100"/>
      <w:ind w:left="220"/>
    </w:pPr>
  </w:style>
  <w:style w:type="paragraph" w:styleId="TOC3">
    <w:name w:val="toc 3"/>
    <w:basedOn w:val="Normal"/>
    <w:next w:val="Normal"/>
    <w:autoRedefine/>
    <w:uiPriority w:val="39"/>
    <w:unhideWhenUsed/>
    <w:rsid w:val="006B037D"/>
    <w:pPr>
      <w:spacing w:after="100"/>
      <w:ind w:left="440"/>
    </w:pPr>
  </w:style>
  <w:style w:type="paragraph" w:styleId="Revision">
    <w:name w:val="Revision"/>
    <w:hidden/>
    <w:uiPriority w:val="99"/>
    <w:semiHidden/>
    <w:rsid w:val="00602C59"/>
    <w:pPr>
      <w:spacing w:after="0" w:line="240" w:lineRule="auto"/>
    </w:pPr>
  </w:style>
  <w:style w:type="paragraph" w:styleId="NormalWeb">
    <w:name w:val="Normal (Web)"/>
    <w:basedOn w:val="Normal"/>
    <w:uiPriority w:val="99"/>
    <w:unhideWhenUsed/>
    <w:rsid w:val="004148E6"/>
    <w:pPr>
      <w:spacing w:before="100" w:beforeAutospacing="1" w:after="100" w:afterAutospacing="1" w:line="240" w:lineRule="auto"/>
    </w:pPr>
    <w:rPr>
      <w:rFonts w:ascii="Calibri" w:hAnsi="Calibri" w:cs="Calibri"/>
      <w:lang w:eastAsia="en-AU"/>
    </w:rPr>
  </w:style>
  <w:style w:type="character" w:styleId="Strong">
    <w:name w:val="Strong"/>
    <w:basedOn w:val="DefaultParagraphFont"/>
    <w:uiPriority w:val="22"/>
    <w:qFormat/>
    <w:rsid w:val="004148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5445">
      <w:bodyDiv w:val="1"/>
      <w:marLeft w:val="0"/>
      <w:marRight w:val="0"/>
      <w:marTop w:val="0"/>
      <w:marBottom w:val="0"/>
      <w:divBdr>
        <w:top w:val="none" w:sz="0" w:space="0" w:color="auto"/>
        <w:left w:val="none" w:sz="0" w:space="0" w:color="auto"/>
        <w:bottom w:val="none" w:sz="0" w:space="0" w:color="auto"/>
        <w:right w:val="none" w:sz="0" w:space="0" w:color="auto"/>
      </w:divBdr>
    </w:div>
    <w:div w:id="169954902">
      <w:bodyDiv w:val="1"/>
      <w:marLeft w:val="0"/>
      <w:marRight w:val="0"/>
      <w:marTop w:val="0"/>
      <w:marBottom w:val="0"/>
      <w:divBdr>
        <w:top w:val="none" w:sz="0" w:space="0" w:color="auto"/>
        <w:left w:val="none" w:sz="0" w:space="0" w:color="auto"/>
        <w:bottom w:val="none" w:sz="0" w:space="0" w:color="auto"/>
        <w:right w:val="none" w:sz="0" w:space="0" w:color="auto"/>
      </w:divBdr>
    </w:div>
    <w:div w:id="175922998">
      <w:bodyDiv w:val="1"/>
      <w:marLeft w:val="0"/>
      <w:marRight w:val="0"/>
      <w:marTop w:val="0"/>
      <w:marBottom w:val="0"/>
      <w:divBdr>
        <w:top w:val="none" w:sz="0" w:space="0" w:color="auto"/>
        <w:left w:val="none" w:sz="0" w:space="0" w:color="auto"/>
        <w:bottom w:val="none" w:sz="0" w:space="0" w:color="auto"/>
        <w:right w:val="none" w:sz="0" w:space="0" w:color="auto"/>
      </w:divBdr>
    </w:div>
    <w:div w:id="278606227">
      <w:bodyDiv w:val="1"/>
      <w:marLeft w:val="0"/>
      <w:marRight w:val="0"/>
      <w:marTop w:val="0"/>
      <w:marBottom w:val="0"/>
      <w:divBdr>
        <w:top w:val="none" w:sz="0" w:space="0" w:color="auto"/>
        <w:left w:val="none" w:sz="0" w:space="0" w:color="auto"/>
        <w:bottom w:val="none" w:sz="0" w:space="0" w:color="auto"/>
        <w:right w:val="none" w:sz="0" w:space="0" w:color="auto"/>
      </w:divBdr>
    </w:div>
    <w:div w:id="350492218">
      <w:bodyDiv w:val="1"/>
      <w:marLeft w:val="0"/>
      <w:marRight w:val="0"/>
      <w:marTop w:val="0"/>
      <w:marBottom w:val="0"/>
      <w:divBdr>
        <w:top w:val="none" w:sz="0" w:space="0" w:color="auto"/>
        <w:left w:val="none" w:sz="0" w:space="0" w:color="auto"/>
        <w:bottom w:val="none" w:sz="0" w:space="0" w:color="auto"/>
        <w:right w:val="none" w:sz="0" w:space="0" w:color="auto"/>
      </w:divBdr>
    </w:div>
    <w:div w:id="547182516">
      <w:bodyDiv w:val="1"/>
      <w:marLeft w:val="0"/>
      <w:marRight w:val="0"/>
      <w:marTop w:val="0"/>
      <w:marBottom w:val="0"/>
      <w:divBdr>
        <w:top w:val="none" w:sz="0" w:space="0" w:color="auto"/>
        <w:left w:val="none" w:sz="0" w:space="0" w:color="auto"/>
        <w:bottom w:val="none" w:sz="0" w:space="0" w:color="auto"/>
        <w:right w:val="none" w:sz="0" w:space="0" w:color="auto"/>
      </w:divBdr>
    </w:div>
    <w:div w:id="929192963">
      <w:bodyDiv w:val="1"/>
      <w:marLeft w:val="0"/>
      <w:marRight w:val="0"/>
      <w:marTop w:val="0"/>
      <w:marBottom w:val="0"/>
      <w:divBdr>
        <w:top w:val="none" w:sz="0" w:space="0" w:color="auto"/>
        <w:left w:val="none" w:sz="0" w:space="0" w:color="auto"/>
        <w:bottom w:val="none" w:sz="0" w:space="0" w:color="auto"/>
        <w:right w:val="none" w:sz="0" w:space="0" w:color="auto"/>
      </w:divBdr>
    </w:div>
    <w:div w:id="970209437">
      <w:bodyDiv w:val="1"/>
      <w:marLeft w:val="0"/>
      <w:marRight w:val="0"/>
      <w:marTop w:val="0"/>
      <w:marBottom w:val="0"/>
      <w:divBdr>
        <w:top w:val="none" w:sz="0" w:space="0" w:color="auto"/>
        <w:left w:val="none" w:sz="0" w:space="0" w:color="auto"/>
        <w:bottom w:val="none" w:sz="0" w:space="0" w:color="auto"/>
        <w:right w:val="none" w:sz="0" w:space="0" w:color="auto"/>
      </w:divBdr>
    </w:div>
    <w:div w:id="1010639314">
      <w:bodyDiv w:val="1"/>
      <w:marLeft w:val="0"/>
      <w:marRight w:val="0"/>
      <w:marTop w:val="0"/>
      <w:marBottom w:val="0"/>
      <w:divBdr>
        <w:top w:val="none" w:sz="0" w:space="0" w:color="auto"/>
        <w:left w:val="none" w:sz="0" w:space="0" w:color="auto"/>
        <w:bottom w:val="none" w:sz="0" w:space="0" w:color="auto"/>
        <w:right w:val="none" w:sz="0" w:space="0" w:color="auto"/>
      </w:divBdr>
    </w:div>
    <w:div w:id="1027946711">
      <w:bodyDiv w:val="1"/>
      <w:marLeft w:val="0"/>
      <w:marRight w:val="0"/>
      <w:marTop w:val="0"/>
      <w:marBottom w:val="0"/>
      <w:divBdr>
        <w:top w:val="none" w:sz="0" w:space="0" w:color="auto"/>
        <w:left w:val="none" w:sz="0" w:space="0" w:color="auto"/>
        <w:bottom w:val="none" w:sz="0" w:space="0" w:color="auto"/>
        <w:right w:val="none" w:sz="0" w:space="0" w:color="auto"/>
      </w:divBdr>
    </w:div>
    <w:div w:id="1303150534">
      <w:bodyDiv w:val="1"/>
      <w:marLeft w:val="0"/>
      <w:marRight w:val="0"/>
      <w:marTop w:val="0"/>
      <w:marBottom w:val="0"/>
      <w:divBdr>
        <w:top w:val="none" w:sz="0" w:space="0" w:color="auto"/>
        <w:left w:val="none" w:sz="0" w:space="0" w:color="auto"/>
        <w:bottom w:val="none" w:sz="0" w:space="0" w:color="auto"/>
        <w:right w:val="none" w:sz="0" w:space="0" w:color="auto"/>
      </w:divBdr>
      <w:divsChild>
        <w:div w:id="1644457955">
          <w:marLeft w:val="0"/>
          <w:marRight w:val="0"/>
          <w:marTop w:val="0"/>
          <w:marBottom w:val="0"/>
          <w:divBdr>
            <w:top w:val="none" w:sz="0" w:space="0" w:color="auto"/>
            <w:left w:val="none" w:sz="0" w:space="0" w:color="auto"/>
            <w:bottom w:val="none" w:sz="0" w:space="0" w:color="auto"/>
            <w:right w:val="none" w:sz="0" w:space="0" w:color="auto"/>
          </w:divBdr>
        </w:div>
        <w:div w:id="2011760937">
          <w:marLeft w:val="0"/>
          <w:marRight w:val="0"/>
          <w:marTop w:val="0"/>
          <w:marBottom w:val="0"/>
          <w:divBdr>
            <w:top w:val="none" w:sz="0" w:space="0" w:color="auto"/>
            <w:left w:val="none" w:sz="0" w:space="0" w:color="auto"/>
            <w:bottom w:val="none" w:sz="0" w:space="0" w:color="auto"/>
            <w:right w:val="none" w:sz="0" w:space="0" w:color="auto"/>
          </w:divBdr>
        </w:div>
        <w:div w:id="2071688730">
          <w:marLeft w:val="0"/>
          <w:marRight w:val="0"/>
          <w:marTop w:val="0"/>
          <w:marBottom w:val="0"/>
          <w:divBdr>
            <w:top w:val="none" w:sz="0" w:space="0" w:color="auto"/>
            <w:left w:val="none" w:sz="0" w:space="0" w:color="auto"/>
            <w:bottom w:val="none" w:sz="0" w:space="0" w:color="auto"/>
            <w:right w:val="none" w:sz="0" w:space="0" w:color="auto"/>
          </w:divBdr>
        </w:div>
        <w:div w:id="1545824901">
          <w:marLeft w:val="0"/>
          <w:marRight w:val="0"/>
          <w:marTop w:val="0"/>
          <w:marBottom w:val="0"/>
          <w:divBdr>
            <w:top w:val="none" w:sz="0" w:space="0" w:color="auto"/>
            <w:left w:val="none" w:sz="0" w:space="0" w:color="auto"/>
            <w:bottom w:val="none" w:sz="0" w:space="0" w:color="auto"/>
            <w:right w:val="none" w:sz="0" w:space="0" w:color="auto"/>
          </w:divBdr>
        </w:div>
        <w:div w:id="165443150">
          <w:marLeft w:val="0"/>
          <w:marRight w:val="0"/>
          <w:marTop w:val="0"/>
          <w:marBottom w:val="0"/>
          <w:divBdr>
            <w:top w:val="none" w:sz="0" w:space="0" w:color="auto"/>
            <w:left w:val="none" w:sz="0" w:space="0" w:color="auto"/>
            <w:bottom w:val="none" w:sz="0" w:space="0" w:color="auto"/>
            <w:right w:val="none" w:sz="0" w:space="0" w:color="auto"/>
          </w:divBdr>
        </w:div>
        <w:div w:id="763455621">
          <w:marLeft w:val="0"/>
          <w:marRight w:val="0"/>
          <w:marTop w:val="0"/>
          <w:marBottom w:val="0"/>
          <w:divBdr>
            <w:top w:val="none" w:sz="0" w:space="0" w:color="auto"/>
            <w:left w:val="none" w:sz="0" w:space="0" w:color="auto"/>
            <w:bottom w:val="none" w:sz="0" w:space="0" w:color="auto"/>
            <w:right w:val="none" w:sz="0" w:space="0" w:color="auto"/>
          </w:divBdr>
        </w:div>
        <w:div w:id="1601140752">
          <w:marLeft w:val="0"/>
          <w:marRight w:val="0"/>
          <w:marTop w:val="0"/>
          <w:marBottom w:val="0"/>
          <w:divBdr>
            <w:top w:val="none" w:sz="0" w:space="0" w:color="auto"/>
            <w:left w:val="none" w:sz="0" w:space="0" w:color="auto"/>
            <w:bottom w:val="none" w:sz="0" w:space="0" w:color="auto"/>
            <w:right w:val="none" w:sz="0" w:space="0" w:color="auto"/>
          </w:divBdr>
        </w:div>
        <w:div w:id="1011293509">
          <w:marLeft w:val="0"/>
          <w:marRight w:val="0"/>
          <w:marTop w:val="0"/>
          <w:marBottom w:val="0"/>
          <w:divBdr>
            <w:top w:val="none" w:sz="0" w:space="0" w:color="auto"/>
            <w:left w:val="none" w:sz="0" w:space="0" w:color="auto"/>
            <w:bottom w:val="none" w:sz="0" w:space="0" w:color="auto"/>
            <w:right w:val="none" w:sz="0" w:space="0" w:color="auto"/>
          </w:divBdr>
        </w:div>
        <w:div w:id="1927378157">
          <w:marLeft w:val="0"/>
          <w:marRight w:val="0"/>
          <w:marTop w:val="0"/>
          <w:marBottom w:val="0"/>
          <w:divBdr>
            <w:top w:val="none" w:sz="0" w:space="0" w:color="auto"/>
            <w:left w:val="none" w:sz="0" w:space="0" w:color="auto"/>
            <w:bottom w:val="none" w:sz="0" w:space="0" w:color="auto"/>
            <w:right w:val="none" w:sz="0" w:space="0" w:color="auto"/>
          </w:divBdr>
        </w:div>
        <w:div w:id="1664703416">
          <w:marLeft w:val="0"/>
          <w:marRight w:val="0"/>
          <w:marTop w:val="0"/>
          <w:marBottom w:val="0"/>
          <w:divBdr>
            <w:top w:val="none" w:sz="0" w:space="0" w:color="auto"/>
            <w:left w:val="none" w:sz="0" w:space="0" w:color="auto"/>
            <w:bottom w:val="none" w:sz="0" w:space="0" w:color="auto"/>
            <w:right w:val="none" w:sz="0" w:space="0" w:color="auto"/>
          </w:divBdr>
        </w:div>
        <w:div w:id="946276294">
          <w:marLeft w:val="0"/>
          <w:marRight w:val="0"/>
          <w:marTop w:val="0"/>
          <w:marBottom w:val="0"/>
          <w:divBdr>
            <w:top w:val="none" w:sz="0" w:space="0" w:color="auto"/>
            <w:left w:val="none" w:sz="0" w:space="0" w:color="auto"/>
            <w:bottom w:val="none" w:sz="0" w:space="0" w:color="auto"/>
            <w:right w:val="none" w:sz="0" w:space="0" w:color="auto"/>
          </w:divBdr>
        </w:div>
        <w:div w:id="863177998">
          <w:marLeft w:val="0"/>
          <w:marRight w:val="0"/>
          <w:marTop w:val="0"/>
          <w:marBottom w:val="0"/>
          <w:divBdr>
            <w:top w:val="none" w:sz="0" w:space="0" w:color="auto"/>
            <w:left w:val="none" w:sz="0" w:space="0" w:color="auto"/>
            <w:bottom w:val="none" w:sz="0" w:space="0" w:color="auto"/>
            <w:right w:val="none" w:sz="0" w:space="0" w:color="auto"/>
          </w:divBdr>
        </w:div>
        <w:div w:id="1826124444">
          <w:marLeft w:val="0"/>
          <w:marRight w:val="0"/>
          <w:marTop w:val="0"/>
          <w:marBottom w:val="0"/>
          <w:divBdr>
            <w:top w:val="none" w:sz="0" w:space="0" w:color="auto"/>
            <w:left w:val="none" w:sz="0" w:space="0" w:color="auto"/>
            <w:bottom w:val="none" w:sz="0" w:space="0" w:color="auto"/>
            <w:right w:val="none" w:sz="0" w:space="0" w:color="auto"/>
          </w:divBdr>
        </w:div>
        <w:div w:id="1828206752">
          <w:marLeft w:val="0"/>
          <w:marRight w:val="0"/>
          <w:marTop w:val="0"/>
          <w:marBottom w:val="0"/>
          <w:divBdr>
            <w:top w:val="none" w:sz="0" w:space="0" w:color="auto"/>
            <w:left w:val="none" w:sz="0" w:space="0" w:color="auto"/>
            <w:bottom w:val="none" w:sz="0" w:space="0" w:color="auto"/>
            <w:right w:val="none" w:sz="0" w:space="0" w:color="auto"/>
          </w:divBdr>
        </w:div>
        <w:div w:id="1764495584">
          <w:marLeft w:val="0"/>
          <w:marRight w:val="0"/>
          <w:marTop w:val="0"/>
          <w:marBottom w:val="0"/>
          <w:divBdr>
            <w:top w:val="none" w:sz="0" w:space="0" w:color="auto"/>
            <w:left w:val="none" w:sz="0" w:space="0" w:color="auto"/>
            <w:bottom w:val="none" w:sz="0" w:space="0" w:color="auto"/>
            <w:right w:val="none" w:sz="0" w:space="0" w:color="auto"/>
          </w:divBdr>
        </w:div>
        <w:div w:id="1894924466">
          <w:marLeft w:val="0"/>
          <w:marRight w:val="0"/>
          <w:marTop w:val="0"/>
          <w:marBottom w:val="0"/>
          <w:divBdr>
            <w:top w:val="none" w:sz="0" w:space="0" w:color="auto"/>
            <w:left w:val="none" w:sz="0" w:space="0" w:color="auto"/>
            <w:bottom w:val="none" w:sz="0" w:space="0" w:color="auto"/>
            <w:right w:val="none" w:sz="0" w:space="0" w:color="auto"/>
          </w:divBdr>
        </w:div>
        <w:div w:id="339041030">
          <w:marLeft w:val="0"/>
          <w:marRight w:val="0"/>
          <w:marTop w:val="0"/>
          <w:marBottom w:val="0"/>
          <w:divBdr>
            <w:top w:val="none" w:sz="0" w:space="0" w:color="auto"/>
            <w:left w:val="none" w:sz="0" w:space="0" w:color="auto"/>
            <w:bottom w:val="none" w:sz="0" w:space="0" w:color="auto"/>
            <w:right w:val="none" w:sz="0" w:space="0" w:color="auto"/>
          </w:divBdr>
        </w:div>
        <w:div w:id="528178398">
          <w:marLeft w:val="0"/>
          <w:marRight w:val="0"/>
          <w:marTop w:val="0"/>
          <w:marBottom w:val="0"/>
          <w:divBdr>
            <w:top w:val="none" w:sz="0" w:space="0" w:color="auto"/>
            <w:left w:val="none" w:sz="0" w:space="0" w:color="auto"/>
            <w:bottom w:val="none" w:sz="0" w:space="0" w:color="auto"/>
            <w:right w:val="none" w:sz="0" w:space="0" w:color="auto"/>
          </w:divBdr>
        </w:div>
        <w:div w:id="1496067892">
          <w:marLeft w:val="0"/>
          <w:marRight w:val="0"/>
          <w:marTop w:val="0"/>
          <w:marBottom w:val="0"/>
          <w:divBdr>
            <w:top w:val="none" w:sz="0" w:space="0" w:color="auto"/>
            <w:left w:val="none" w:sz="0" w:space="0" w:color="auto"/>
            <w:bottom w:val="none" w:sz="0" w:space="0" w:color="auto"/>
            <w:right w:val="none" w:sz="0" w:space="0" w:color="auto"/>
          </w:divBdr>
        </w:div>
        <w:div w:id="1638295441">
          <w:marLeft w:val="0"/>
          <w:marRight w:val="0"/>
          <w:marTop w:val="0"/>
          <w:marBottom w:val="0"/>
          <w:divBdr>
            <w:top w:val="none" w:sz="0" w:space="0" w:color="auto"/>
            <w:left w:val="none" w:sz="0" w:space="0" w:color="auto"/>
            <w:bottom w:val="none" w:sz="0" w:space="0" w:color="auto"/>
            <w:right w:val="none" w:sz="0" w:space="0" w:color="auto"/>
          </w:divBdr>
        </w:div>
        <w:div w:id="988636589">
          <w:marLeft w:val="0"/>
          <w:marRight w:val="0"/>
          <w:marTop w:val="0"/>
          <w:marBottom w:val="0"/>
          <w:divBdr>
            <w:top w:val="none" w:sz="0" w:space="0" w:color="auto"/>
            <w:left w:val="none" w:sz="0" w:space="0" w:color="auto"/>
            <w:bottom w:val="none" w:sz="0" w:space="0" w:color="auto"/>
            <w:right w:val="none" w:sz="0" w:space="0" w:color="auto"/>
          </w:divBdr>
        </w:div>
        <w:div w:id="1181508910">
          <w:marLeft w:val="0"/>
          <w:marRight w:val="0"/>
          <w:marTop w:val="0"/>
          <w:marBottom w:val="0"/>
          <w:divBdr>
            <w:top w:val="none" w:sz="0" w:space="0" w:color="auto"/>
            <w:left w:val="none" w:sz="0" w:space="0" w:color="auto"/>
            <w:bottom w:val="none" w:sz="0" w:space="0" w:color="auto"/>
            <w:right w:val="none" w:sz="0" w:space="0" w:color="auto"/>
          </w:divBdr>
        </w:div>
        <w:div w:id="784083955">
          <w:marLeft w:val="0"/>
          <w:marRight w:val="0"/>
          <w:marTop w:val="0"/>
          <w:marBottom w:val="0"/>
          <w:divBdr>
            <w:top w:val="none" w:sz="0" w:space="0" w:color="auto"/>
            <w:left w:val="none" w:sz="0" w:space="0" w:color="auto"/>
            <w:bottom w:val="none" w:sz="0" w:space="0" w:color="auto"/>
            <w:right w:val="none" w:sz="0" w:space="0" w:color="auto"/>
          </w:divBdr>
        </w:div>
        <w:div w:id="485784565">
          <w:marLeft w:val="0"/>
          <w:marRight w:val="0"/>
          <w:marTop w:val="0"/>
          <w:marBottom w:val="0"/>
          <w:divBdr>
            <w:top w:val="none" w:sz="0" w:space="0" w:color="auto"/>
            <w:left w:val="none" w:sz="0" w:space="0" w:color="auto"/>
            <w:bottom w:val="none" w:sz="0" w:space="0" w:color="auto"/>
            <w:right w:val="none" w:sz="0" w:space="0" w:color="auto"/>
          </w:divBdr>
        </w:div>
        <w:div w:id="603537482">
          <w:marLeft w:val="0"/>
          <w:marRight w:val="0"/>
          <w:marTop w:val="0"/>
          <w:marBottom w:val="0"/>
          <w:divBdr>
            <w:top w:val="none" w:sz="0" w:space="0" w:color="auto"/>
            <w:left w:val="none" w:sz="0" w:space="0" w:color="auto"/>
            <w:bottom w:val="none" w:sz="0" w:space="0" w:color="auto"/>
            <w:right w:val="none" w:sz="0" w:space="0" w:color="auto"/>
          </w:divBdr>
        </w:div>
        <w:div w:id="1654790934">
          <w:marLeft w:val="0"/>
          <w:marRight w:val="0"/>
          <w:marTop w:val="0"/>
          <w:marBottom w:val="0"/>
          <w:divBdr>
            <w:top w:val="none" w:sz="0" w:space="0" w:color="auto"/>
            <w:left w:val="none" w:sz="0" w:space="0" w:color="auto"/>
            <w:bottom w:val="none" w:sz="0" w:space="0" w:color="auto"/>
            <w:right w:val="none" w:sz="0" w:space="0" w:color="auto"/>
          </w:divBdr>
        </w:div>
        <w:div w:id="944312154">
          <w:marLeft w:val="0"/>
          <w:marRight w:val="0"/>
          <w:marTop w:val="0"/>
          <w:marBottom w:val="0"/>
          <w:divBdr>
            <w:top w:val="none" w:sz="0" w:space="0" w:color="auto"/>
            <w:left w:val="none" w:sz="0" w:space="0" w:color="auto"/>
            <w:bottom w:val="none" w:sz="0" w:space="0" w:color="auto"/>
            <w:right w:val="none" w:sz="0" w:space="0" w:color="auto"/>
          </w:divBdr>
        </w:div>
        <w:div w:id="49505791">
          <w:marLeft w:val="0"/>
          <w:marRight w:val="0"/>
          <w:marTop w:val="0"/>
          <w:marBottom w:val="0"/>
          <w:divBdr>
            <w:top w:val="none" w:sz="0" w:space="0" w:color="auto"/>
            <w:left w:val="none" w:sz="0" w:space="0" w:color="auto"/>
            <w:bottom w:val="none" w:sz="0" w:space="0" w:color="auto"/>
            <w:right w:val="none" w:sz="0" w:space="0" w:color="auto"/>
          </w:divBdr>
        </w:div>
        <w:div w:id="421415629">
          <w:marLeft w:val="0"/>
          <w:marRight w:val="0"/>
          <w:marTop w:val="0"/>
          <w:marBottom w:val="0"/>
          <w:divBdr>
            <w:top w:val="none" w:sz="0" w:space="0" w:color="auto"/>
            <w:left w:val="none" w:sz="0" w:space="0" w:color="auto"/>
            <w:bottom w:val="none" w:sz="0" w:space="0" w:color="auto"/>
            <w:right w:val="none" w:sz="0" w:space="0" w:color="auto"/>
          </w:divBdr>
        </w:div>
        <w:div w:id="1000622192">
          <w:marLeft w:val="0"/>
          <w:marRight w:val="0"/>
          <w:marTop w:val="0"/>
          <w:marBottom w:val="0"/>
          <w:divBdr>
            <w:top w:val="none" w:sz="0" w:space="0" w:color="auto"/>
            <w:left w:val="none" w:sz="0" w:space="0" w:color="auto"/>
            <w:bottom w:val="none" w:sz="0" w:space="0" w:color="auto"/>
            <w:right w:val="none" w:sz="0" w:space="0" w:color="auto"/>
          </w:divBdr>
        </w:div>
        <w:div w:id="215120174">
          <w:marLeft w:val="0"/>
          <w:marRight w:val="0"/>
          <w:marTop w:val="0"/>
          <w:marBottom w:val="0"/>
          <w:divBdr>
            <w:top w:val="none" w:sz="0" w:space="0" w:color="auto"/>
            <w:left w:val="none" w:sz="0" w:space="0" w:color="auto"/>
            <w:bottom w:val="none" w:sz="0" w:space="0" w:color="auto"/>
            <w:right w:val="none" w:sz="0" w:space="0" w:color="auto"/>
          </w:divBdr>
        </w:div>
        <w:div w:id="2003581064">
          <w:marLeft w:val="0"/>
          <w:marRight w:val="0"/>
          <w:marTop w:val="0"/>
          <w:marBottom w:val="0"/>
          <w:divBdr>
            <w:top w:val="none" w:sz="0" w:space="0" w:color="auto"/>
            <w:left w:val="none" w:sz="0" w:space="0" w:color="auto"/>
            <w:bottom w:val="none" w:sz="0" w:space="0" w:color="auto"/>
            <w:right w:val="none" w:sz="0" w:space="0" w:color="auto"/>
          </w:divBdr>
        </w:div>
        <w:div w:id="1194731745">
          <w:marLeft w:val="0"/>
          <w:marRight w:val="0"/>
          <w:marTop w:val="0"/>
          <w:marBottom w:val="0"/>
          <w:divBdr>
            <w:top w:val="none" w:sz="0" w:space="0" w:color="auto"/>
            <w:left w:val="none" w:sz="0" w:space="0" w:color="auto"/>
            <w:bottom w:val="none" w:sz="0" w:space="0" w:color="auto"/>
            <w:right w:val="none" w:sz="0" w:space="0" w:color="auto"/>
          </w:divBdr>
        </w:div>
        <w:div w:id="1696155422">
          <w:marLeft w:val="0"/>
          <w:marRight w:val="0"/>
          <w:marTop w:val="0"/>
          <w:marBottom w:val="0"/>
          <w:divBdr>
            <w:top w:val="none" w:sz="0" w:space="0" w:color="auto"/>
            <w:left w:val="none" w:sz="0" w:space="0" w:color="auto"/>
            <w:bottom w:val="none" w:sz="0" w:space="0" w:color="auto"/>
            <w:right w:val="none" w:sz="0" w:space="0" w:color="auto"/>
          </w:divBdr>
        </w:div>
        <w:div w:id="2023391069">
          <w:marLeft w:val="0"/>
          <w:marRight w:val="0"/>
          <w:marTop w:val="0"/>
          <w:marBottom w:val="0"/>
          <w:divBdr>
            <w:top w:val="none" w:sz="0" w:space="0" w:color="auto"/>
            <w:left w:val="none" w:sz="0" w:space="0" w:color="auto"/>
            <w:bottom w:val="none" w:sz="0" w:space="0" w:color="auto"/>
            <w:right w:val="none" w:sz="0" w:space="0" w:color="auto"/>
          </w:divBdr>
        </w:div>
        <w:div w:id="1312366332">
          <w:marLeft w:val="0"/>
          <w:marRight w:val="0"/>
          <w:marTop w:val="0"/>
          <w:marBottom w:val="0"/>
          <w:divBdr>
            <w:top w:val="none" w:sz="0" w:space="0" w:color="auto"/>
            <w:left w:val="none" w:sz="0" w:space="0" w:color="auto"/>
            <w:bottom w:val="none" w:sz="0" w:space="0" w:color="auto"/>
            <w:right w:val="none" w:sz="0" w:space="0" w:color="auto"/>
          </w:divBdr>
        </w:div>
        <w:div w:id="1022828967">
          <w:marLeft w:val="0"/>
          <w:marRight w:val="0"/>
          <w:marTop w:val="0"/>
          <w:marBottom w:val="0"/>
          <w:divBdr>
            <w:top w:val="none" w:sz="0" w:space="0" w:color="auto"/>
            <w:left w:val="none" w:sz="0" w:space="0" w:color="auto"/>
            <w:bottom w:val="none" w:sz="0" w:space="0" w:color="auto"/>
            <w:right w:val="none" w:sz="0" w:space="0" w:color="auto"/>
          </w:divBdr>
        </w:div>
        <w:div w:id="427820672">
          <w:marLeft w:val="0"/>
          <w:marRight w:val="0"/>
          <w:marTop w:val="0"/>
          <w:marBottom w:val="0"/>
          <w:divBdr>
            <w:top w:val="none" w:sz="0" w:space="0" w:color="auto"/>
            <w:left w:val="none" w:sz="0" w:space="0" w:color="auto"/>
            <w:bottom w:val="none" w:sz="0" w:space="0" w:color="auto"/>
            <w:right w:val="none" w:sz="0" w:space="0" w:color="auto"/>
          </w:divBdr>
        </w:div>
        <w:div w:id="1761294930">
          <w:marLeft w:val="0"/>
          <w:marRight w:val="0"/>
          <w:marTop w:val="0"/>
          <w:marBottom w:val="0"/>
          <w:divBdr>
            <w:top w:val="none" w:sz="0" w:space="0" w:color="auto"/>
            <w:left w:val="none" w:sz="0" w:space="0" w:color="auto"/>
            <w:bottom w:val="none" w:sz="0" w:space="0" w:color="auto"/>
            <w:right w:val="none" w:sz="0" w:space="0" w:color="auto"/>
          </w:divBdr>
        </w:div>
        <w:div w:id="1727994418">
          <w:marLeft w:val="0"/>
          <w:marRight w:val="0"/>
          <w:marTop w:val="0"/>
          <w:marBottom w:val="0"/>
          <w:divBdr>
            <w:top w:val="none" w:sz="0" w:space="0" w:color="auto"/>
            <w:left w:val="none" w:sz="0" w:space="0" w:color="auto"/>
            <w:bottom w:val="none" w:sz="0" w:space="0" w:color="auto"/>
            <w:right w:val="none" w:sz="0" w:space="0" w:color="auto"/>
          </w:divBdr>
        </w:div>
        <w:div w:id="397901013">
          <w:marLeft w:val="0"/>
          <w:marRight w:val="0"/>
          <w:marTop w:val="0"/>
          <w:marBottom w:val="0"/>
          <w:divBdr>
            <w:top w:val="none" w:sz="0" w:space="0" w:color="auto"/>
            <w:left w:val="none" w:sz="0" w:space="0" w:color="auto"/>
            <w:bottom w:val="none" w:sz="0" w:space="0" w:color="auto"/>
            <w:right w:val="none" w:sz="0" w:space="0" w:color="auto"/>
          </w:divBdr>
          <w:divsChild>
            <w:div w:id="183397875">
              <w:marLeft w:val="0"/>
              <w:marRight w:val="0"/>
              <w:marTop w:val="0"/>
              <w:marBottom w:val="0"/>
              <w:divBdr>
                <w:top w:val="none" w:sz="0" w:space="0" w:color="auto"/>
                <w:left w:val="none" w:sz="0" w:space="0" w:color="auto"/>
                <w:bottom w:val="none" w:sz="0" w:space="0" w:color="auto"/>
                <w:right w:val="none" w:sz="0" w:space="0" w:color="auto"/>
              </w:divBdr>
            </w:div>
            <w:div w:id="795755281">
              <w:marLeft w:val="0"/>
              <w:marRight w:val="0"/>
              <w:marTop w:val="0"/>
              <w:marBottom w:val="0"/>
              <w:divBdr>
                <w:top w:val="none" w:sz="0" w:space="0" w:color="auto"/>
                <w:left w:val="none" w:sz="0" w:space="0" w:color="auto"/>
                <w:bottom w:val="none" w:sz="0" w:space="0" w:color="auto"/>
                <w:right w:val="none" w:sz="0" w:space="0" w:color="auto"/>
              </w:divBdr>
            </w:div>
            <w:div w:id="2087528740">
              <w:marLeft w:val="0"/>
              <w:marRight w:val="0"/>
              <w:marTop w:val="0"/>
              <w:marBottom w:val="0"/>
              <w:divBdr>
                <w:top w:val="none" w:sz="0" w:space="0" w:color="auto"/>
                <w:left w:val="none" w:sz="0" w:space="0" w:color="auto"/>
                <w:bottom w:val="none" w:sz="0" w:space="0" w:color="auto"/>
                <w:right w:val="none" w:sz="0" w:space="0" w:color="auto"/>
              </w:divBdr>
            </w:div>
            <w:div w:id="1645085800">
              <w:marLeft w:val="0"/>
              <w:marRight w:val="0"/>
              <w:marTop w:val="0"/>
              <w:marBottom w:val="0"/>
              <w:divBdr>
                <w:top w:val="none" w:sz="0" w:space="0" w:color="auto"/>
                <w:left w:val="none" w:sz="0" w:space="0" w:color="auto"/>
                <w:bottom w:val="none" w:sz="0" w:space="0" w:color="auto"/>
                <w:right w:val="none" w:sz="0" w:space="0" w:color="auto"/>
              </w:divBdr>
            </w:div>
            <w:div w:id="476070280">
              <w:marLeft w:val="0"/>
              <w:marRight w:val="0"/>
              <w:marTop w:val="0"/>
              <w:marBottom w:val="0"/>
              <w:divBdr>
                <w:top w:val="none" w:sz="0" w:space="0" w:color="auto"/>
                <w:left w:val="none" w:sz="0" w:space="0" w:color="auto"/>
                <w:bottom w:val="none" w:sz="0" w:space="0" w:color="auto"/>
                <w:right w:val="none" w:sz="0" w:space="0" w:color="auto"/>
              </w:divBdr>
            </w:div>
            <w:div w:id="639918194">
              <w:marLeft w:val="0"/>
              <w:marRight w:val="0"/>
              <w:marTop w:val="0"/>
              <w:marBottom w:val="0"/>
              <w:divBdr>
                <w:top w:val="none" w:sz="0" w:space="0" w:color="auto"/>
                <w:left w:val="none" w:sz="0" w:space="0" w:color="auto"/>
                <w:bottom w:val="none" w:sz="0" w:space="0" w:color="auto"/>
                <w:right w:val="none" w:sz="0" w:space="0" w:color="auto"/>
              </w:divBdr>
            </w:div>
            <w:div w:id="425537282">
              <w:marLeft w:val="0"/>
              <w:marRight w:val="0"/>
              <w:marTop w:val="0"/>
              <w:marBottom w:val="0"/>
              <w:divBdr>
                <w:top w:val="none" w:sz="0" w:space="0" w:color="auto"/>
                <w:left w:val="none" w:sz="0" w:space="0" w:color="auto"/>
                <w:bottom w:val="none" w:sz="0" w:space="0" w:color="auto"/>
                <w:right w:val="none" w:sz="0" w:space="0" w:color="auto"/>
              </w:divBdr>
            </w:div>
            <w:div w:id="1810709776">
              <w:marLeft w:val="0"/>
              <w:marRight w:val="0"/>
              <w:marTop w:val="0"/>
              <w:marBottom w:val="0"/>
              <w:divBdr>
                <w:top w:val="none" w:sz="0" w:space="0" w:color="auto"/>
                <w:left w:val="none" w:sz="0" w:space="0" w:color="auto"/>
                <w:bottom w:val="none" w:sz="0" w:space="0" w:color="auto"/>
                <w:right w:val="none" w:sz="0" w:space="0" w:color="auto"/>
              </w:divBdr>
            </w:div>
            <w:div w:id="873812146">
              <w:marLeft w:val="0"/>
              <w:marRight w:val="0"/>
              <w:marTop w:val="0"/>
              <w:marBottom w:val="0"/>
              <w:divBdr>
                <w:top w:val="none" w:sz="0" w:space="0" w:color="auto"/>
                <w:left w:val="none" w:sz="0" w:space="0" w:color="auto"/>
                <w:bottom w:val="none" w:sz="0" w:space="0" w:color="auto"/>
                <w:right w:val="none" w:sz="0" w:space="0" w:color="auto"/>
              </w:divBdr>
            </w:div>
            <w:div w:id="1747529124">
              <w:marLeft w:val="0"/>
              <w:marRight w:val="0"/>
              <w:marTop w:val="0"/>
              <w:marBottom w:val="0"/>
              <w:divBdr>
                <w:top w:val="none" w:sz="0" w:space="0" w:color="auto"/>
                <w:left w:val="none" w:sz="0" w:space="0" w:color="auto"/>
                <w:bottom w:val="none" w:sz="0" w:space="0" w:color="auto"/>
                <w:right w:val="none" w:sz="0" w:space="0" w:color="auto"/>
              </w:divBdr>
            </w:div>
            <w:div w:id="288359836">
              <w:marLeft w:val="0"/>
              <w:marRight w:val="0"/>
              <w:marTop w:val="0"/>
              <w:marBottom w:val="0"/>
              <w:divBdr>
                <w:top w:val="none" w:sz="0" w:space="0" w:color="auto"/>
                <w:left w:val="none" w:sz="0" w:space="0" w:color="auto"/>
                <w:bottom w:val="none" w:sz="0" w:space="0" w:color="auto"/>
                <w:right w:val="none" w:sz="0" w:space="0" w:color="auto"/>
              </w:divBdr>
            </w:div>
            <w:div w:id="1747914678">
              <w:marLeft w:val="0"/>
              <w:marRight w:val="0"/>
              <w:marTop w:val="0"/>
              <w:marBottom w:val="0"/>
              <w:divBdr>
                <w:top w:val="none" w:sz="0" w:space="0" w:color="auto"/>
                <w:left w:val="none" w:sz="0" w:space="0" w:color="auto"/>
                <w:bottom w:val="none" w:sz="0" w:space="0" w:color="auto"/>
                <w:right w:val="none" w:sz="0" w:space="0" w:color="auto"/>
              </w:divBdr>
            </w:div>
            <w:div w:id="1105537274">
              <w:marLeft w:val="0"/>
              <w:marRight w:val="0"/>
              <w:marTop w:val="0"/>
              <w:marBottom w:val="0"/>
              <w:divBdr>
                <w:top w:val="none" w:sz="0" w:space="0" w:color="auto"/>
                <w:left w:val="none" w:sz="0" w:space="0" w:color="auto"/>
                <w:bottom w:val="none" w:sz="0" w:space="0" w:color="auto"/>
                <w:right w:val="none" w:sz="0" w:space="0" w:color="auto"/>
              </w:divBdr>
            </w:div>
            <w:div w:id="122699371">
              <w:marLeft w:val="0"/>
              <w:marRight w:val="0"/>
              <w:marTop w:val="0"/>
              <w:marBottom w:val="0"/>
              <w:divBdr>
                <w:top w:val="none" w:sz="0" w:space="0" w:color="auto"/>
                <w:left w:val="none" w:sz="0" w:space="0" w:color="auto"/>
                <w:bottom w:val="none" w:sz="0" w:space="0" w:color="auto"/>
                <w:right w:val="none" w:sz="0" w:space="0" w:color="auto"/>
              </w:divBdr>
            </w:div>
            <w:div w:id="570430505">
              <w:marLeft w:val="0"/>
              <w:marRight w:val="0"/>
              <w:marTop w:val="0"/>
              <w:marBottom w:val="0"/>
              <w:divBdr>
                <w:top w:val="none" w:sz="0" w:space="0" w:color="auto"/>
                <w:left w:val="none" w:sz="0" w:space="0" w:color="auto"/>
                <w:bottom w:val="none" w:sz="0" w:space="0" w:color="auto"/>
                <w:right w:val="none" w:sz="0" w:space="0" w:color="auto"/>
              </w:divBdr>
            </w:div>
            <w:div w:id="951014283">
              <w:marLeft w:val="0"/>
              <w:marRight w:val="0"/>
              <w:marTop w:val="0"/>
              <w:marBottom w:val="0"/>
              <w:divBdr>
                <w:top w:val="none" w:sz="0" w:space="0" w:color="auto"/>
                <w:left w:val="none" w:sz="0" w:space="0" w:color="auto"/>
                <w:bottom w:val="none" w:sz="0" w:space="0" w:color="auto"/>
                <w:right w:val="none" w:sz="0" w:space="0" w:color="auto"/>
              </w:divBdr>
            </w:div>
            <w:div w:id="1033115030">
              <w:marLeft w:val="0"/>
              <w:marRight w:val="0"/>
              <w:marTop w:val="0"/>
              <w:marBottom w:val="0"/>
              <w:divBdr>
                <w:top w:val="none" w:sz="0" w:space="0" w:color="auto"/>
                <w:left w:val="none" w:sz="0" w:space="0" w:color="auto"/>
                <w:bottom w:val="none" w:sz="0" w:space="0" w:color="auto"/>
                <w:right w:val="none" w:sz="0" w:space="0" w:color="auto"/>
              </w:divBdr>
            </w:div>
            <w:div w:id="1268124143">
              <w:marLeft w:val="0"/>
              <w:marRight w:val="0"/>
              <w:marTop w:val="0"/>
              <w:marBottom w:val="0"/>
              <w:divBdr>
                <w:top w:val="none" w:sz="0" w:space="0" w:color="auto"/>
                <w:left w:val="none" w:sz="0" w:space="0" w:color="auto"/>
                <w:bottom w:val="none" w:sz="0" w:space="0" w:color="auto"/>
                <w:right w:val="none" w:sz="0" w:space="0" w:color="auto"/>
              </w:divBdr>
            </w:div>
            <w:div w:id="631788660">
              <w:marLeft w:val="0"/>
              <w:marRight w:val="0"/>
              <w:marTop w:val="0"/>
              <w:marBottom w:val="0"/>
              <w:divBdr>
                <w:top w:val="none" w:sz="0" w:space="0" w:color="auto"/>
                <w:left w:val="none" w:sz="0" w:space="0" w:color="auto"/>
                <w:bottom w:val="none" w:sz="0" w:space="0" w:color="auto"/>
                <w:right w:val="none" w:sz="0" w:space="0" w:color="auto"/>
              </w:divBdr>
            </w:div>
            <w:div w:id="383529254">
              <w:marLeft w:val="0"/>
              <w:marRight w:val="0"/>
              <w:marTop w:val="0"/>
              <w:marBottom w:val="0"/>
              <w:divBdr>
                <w:top w:val="none" w:sz="0" w:space="0" w:color="auto"/>
                <w:left w:val="none" w:sz="0" w:space="0" w:color="auto"/>
                <w:bottom w:val="none" w:sz="0" w:space="0" w:color="auto"/>
                <w:right w:val="none" w:sz="0" w:space="0" w:color="auto"/>
              </w:divBdr>
            </w:div>
          </w:divsChild>
        </w:div>
        <w:div w:id="1295401973">
          <w:marLeft w:val="0"/>
          <w:marRight w:val="0"/>
          <w:marTop w:val="0"/>
          <w:marBottom w:val="0"/>
          <w:divBdr>
            <w:top w:val="none" w:sz="0" w:space="0" w:color="auto"/>
            <w:left w:val="none" w:sz="0" w:space="0" w:color="auto"/>
            <w:bottom w:val="none" w:sz="0" w:space="0" w:color="auto"/>
            <w:right w:val="none" w:sz="0" w:space="0" w:color="auto"/>
          </w:divBdr>
          <w:divsChild>
            <w:div w:id="888341387">
              <w:marLeft w:val="0"/>
              <w:marRight w:val="0"/>
              <w:marTop w:val="0"/>
              <w:marBottom w:val="0"/>
              <w:divBdr>
                <w:top w:val="none" w:sz="0" w:space="0" w:color="auto"/>
                <w:left w:val="none" w:sz="0" w:space="0" w:color="auto"/>
                <w:bottom w:val="none" w:sz="0" w:space="0" w:color="auto"/>
                <w:right w:val="none" w:sz="0" w:space="0" w:color="auto"/>
              </w:divBdr>
            </w:div>
            <w:div w:id="844517447">
              <w:marLeft w:val="0"/>
              <w:marRight w:val="0"/>
              <w:marTop w:val="0"/>
              <w:marBottom w:val="0"/>
              <w:divBdr>
                <w:top w:val="none" w:sz="0" w:space="0" w:color="auto"/>
                <w:left w:val="none" w:sz="0" w:space="0" w:color="auto"/>
                <w:bottom w:val="none" w:sz="0" w:space="0" w:color="auto"/>
                <w:right w:val="none" w:sz="0" w:space="0" w:color="auto"/>
              </w:divBdr>
            </w:div>
            <w:div w:id="1113935897">
              <w:marLeft w:val="0"/>
              <w:marRight w:val="0"/>
              <w:marTop w:val="0"/>
              <w:marBottom w:val="0"/>
              <w:divBdr>
                <w:top w:val="none" w:sz="0" w:space="0" w:color="auto"/>
                <w:left w:val="none" w:sz="0" w:space="0" w:color="auto"/>
                <w:bottom w:val="none" w:sz="0" w:space="0" w:color="auto"/>
                <w:right w:val="none" w:sz="0" w:space="0" w:color="auto"/>
              </w:divBdr>
            </w:div>
            <w:div w:id="1548372540">
              <w:marLeft w:val="0"/>
              <w:marRight w:val="0"/>
              <w:marTop w:val="0"/>
              <w:marBottom w:val="0"/>
              <w:divBdr>
                <w:top w:val="none" w:sz="0" w:space="0" w:color="auto"/>
                <w:left w:val="none" w:sz="0" w:space="0" w:color="auto"/>
                <w:bottom w:val="none" w:sz="0" w:space="0" w:color="auto"/>
                <w:right w:val="none" w:sz="0" w:space="0" w:color="auto"/>
              </w:divBdr>
            </w:div>
            <w:div w:id="1850018624">
              <w:marLeft w:val="0"/>
              <w:marRight w:val="0"/>
              <w:marTop w:val="0"/>
              <w:marBottom w:val="0"/>
              <w:divBdr>
                <w:top w:val="none" w:sz="0" w:space="0" w:color="auto"/>
                <w:left w:val="none" w:sz="0" w:space="0" w:color="auto"/>
                <w:bottom w:val="none" w:sz="0" w:space="0" w:color="auto"/>
                <w:right w:val="none" w:sz="0" w:space="0" w:color="auto"/>
              </w:divBdr>
            </w:div>
            <w:div w:id="1005670611">
              <w:marLeft w:val="0"/>
              <w:marRight w:val="0"/>
              <w:marTop w:val="0"/>
              <w:marBottom w:val="0"/>
              <w:divBdr>
                <w:top w:val="none" w:sz="0" w:space="0" w:color="auto"/>
                <w:left w:val="none" w:sz="0" w:space="0" w:color="auto"/>
                <w:bottom w:val="none" w:sz="0" w:space="0" w:color="auto"/>
                <w:right w:val="none" w:sz="0" w:space="0" w:color="auto"/>
              </w:divBdr>
            </w:div>
            <w:div w:id="2074620060">
              <w:marLeft w:val="0"/>
              <w:marRight w:val="0"/>
              <w:marTop w:val="0"/>
              <w:marBottom w:val="0"/>
              <w:divBdr>
                <w:top w:val="none" w:sz="0" w:space="0" w:color="auto"/>
                <w:left w:val="none" w:sz="0" w:space="0" w:color="auto"/>
                <w:bottom w:val="none" w:sz="0" w:space="0" w:color="auto"/>
                <w:right w:val="none" w:sz="0" w:space="0" w:color="auto"/>
              </w:divBdr>
            </w:div>
            <w:div w:id="523788599">
              <w:marLeft w:val="0"/>
              <w:marRight w:val="0"/>
              <w:marTop w:val="0"/>
              <w:marBottom w:val="0"/>
              <w:divBdr>
                <w:top w:val="none" w:sz="0" w:space="0" w:color="auto"/>
                <w:left w:val="none" w:sz="0" w:space="0" w:color="auto"/>
                <w:bottom w:val="none" w:sz="0" w:space="0" w:color="auto"/>
                <w:right w:val="none" w:sz="0" w:space="0" w:color="auto"/>
              </w:divBdr>
            </w:div>
            <w:div w:id="1486583711">
              <w:marLeft w:val="0"/>
              <w:marRight w:val="0"/>
              <w:marTop w:val="0"/>
              <w:marBottom w:val="0"/>
              <w:divBdr>
                <w:top w:val="none" w:sz="0" w:space="0" w:color="auto"/>
                <w:left w:val="none" w:sz="0" w:space="0" w:color="auto"/>
                <w:bottom w:val="none" w:sz="0" w:space="0" w:color="auto"/>
                <w:right w:val="none" w:sz="0" w:space="0" w:color="auto"/>
              </w:divBdr>
            </w:div>
            <w:div w:id="946699648">
              <w:marLeft w:val="0"/>
              <w:marRight w:val="0"/>
              <w:marTop w:val="0"/>
              <w:marBottom w:val="0"/>
              <w:divBdr>
                <w:top w:val="none" w:sz="0" w:space="0" w:color="auto"/>
                <w:left w:val="none" w:sz="0" w:space="0" w:color="auto"/>
                <w:bottom w:val="none" w:sz="0" w:space="0" w:color="auto"/>
                <w:right w:val="none" w:sz="0" w:space="0" w:color="auto"/>
              </w:divBdr>
            </w:div>
            <w:div w:id="1359962703">
              <w:marLeft w:val="0"/>
              <w:marRight w:val="0"/>
              <w:marTop w:val="0"/>
              <w:marBottom w:val="0"/>
              <w:divBdr>
                <w:top w:val="none" w:sz="0" w:space="0" w:color="auto"/>
                <w:left w:val="none" w:sz="0" w:space="0" w:color="auto"/>
                <w:bottom w:val="none" w:sz="0" w:space="0" w:color="auto"/>
                <w:right w:val="none" w:sz="0" w:space="0" w:color="auto"/>
              </w:divBdr>
            </w:div>
            <w:div w:id="514807703">
              <w:marLeft w:val="0"/>
              <w:marRight w:val="0"/>
              <w:marTop w:val="0"/>
              <w:marBottom w:val="0"/>
              <w:divBdr>
                <w:top w:val="none" w:sz="0" w:space="0" w:color="auto"/>
                <w:left w:val="none" w:sz="0" w:space="0" w:color="auto"/>
                <w:bottom w:val="none" w:sz="0" w:space="0" w:color="auto"/>
                <w:right w:val="none" w:sz="0" w:space="0" w:color="auto"/>
              </w:divBdr>
            </w:div>
            <w:div w:id="516777985">
              <w:marLeft w:val="0"/>
              <w:marRight w:val="0"/>
              <w:marTop w:val="0"/>
              <w:marBottom w:val="0"/>
              <w:divBdr>
                <w:top w:val="none" w:sz="0" w:space="0" w:color="auto"/>
                <w:left w:val="none" w:sz="0" w:space="0" w:color="auto"/>
                <w:bottom w:val="none" w:sz="0" w:space="0" w:color="auto"/>
                <w:right w:val="none" w:sz="0" w:space="0" w:color="auto"/>
              </w:divBdr>
            </w:div>
            <w:div w:id="2029332870">
              <w:marLeft w:val="0"/>
              <w:marRight w:val="0"/>
              <w:marTop w:val="0"/>
              <w:marBottom w:val="0"/>
              <w:divBdr>
                <w:top w:val="none" w:sz="0" w:space="0" w:color="auto"/>
                <w:left w:val="none" w:sz="0" w:space="0" w:color="auto"/>
                <w:bottom w:val="none" w:sz="0" w:space="0" w:color="auto"/>
                <w:right w:val="none" w:sz="0" w:space="0" w:color="auto"/>
              </w:divBdr>
            </w:div>
            <w:div w:id="223874201">
              <w:marLeft w:val="0"/>
              <w:marRight w:val="0"/>
              <w:marTop w:val="0"/>
              <w:marBottom w:val="0"/>
              <w:divBdr>
                <w:top w:val="none" w:sz="0" w:space="0" w:color="auto"/>
                <w:left w:val="none" w:sz="0" w:space="0" w:color="auto"/>
                <w:bottom w:val="none" w:sz="0" w:space="0" w:color="auto"/>
                <w:right w:val="none" w:sz="0" w:space="0" w:color="auto"/>
              </w:divBdr>
            </w:div>
            <w:div w:id="877861771">
              <w:marLeft w:val="0"/>
              <w:marRight w:val="0"/>
              <w:marTop w:val="0"/>
              <w:marBottom w:val="0"/>
              <w:divBdr>
                <w:top w:val="none" w:sz="0" w:space="0" w:color="auto"/>
                <w:left w:val="none" w:sz="0" w:space="0" w:color="auto"/>
                <w:bottom w:val="none" w:sz="0" w:space="0" w:color="auto"/>
                <w:right w:val="none" w:sz="0" w:space="0" w:color="auto"/>
              </w:divBdr>
            </w:div>
            <w:div w:id="1285773633">
              <w:marLeft w:val="0"/>
              <w:marRight w:val="0"/>
              <w:marTop w:val="0"/>
              <w:marBottom w:val="0"/>
              <w:divBdr>
                <w:top w:val="none" w:sz="0" w:space="0" w:color="auto"/>
                <w:left w:val="none" w:sz="0" w:space="0" w:color="auto"/>
                <w:bottom w:val="none" w:sz="0" w:space="0" w:color="auto"/>
                <w:right w:val="none" w:sz="0" w:space="0" w:color="auto"/>
              </w:divBdr>
            </w:div>
            <w:div w:id="1430393279">
              <w:marLeft w:val="0"/>
              <w:marRight w:val="0"/>
              <w:marTop w:val="0"/>
              <w:marBottom w:val="0"/>
              <w:divBdr>
                <w:top w:val="none" w:sz="0" w:space="0" w:color="auto"/>
                <w:left w:val="none" w:sz="0" w:space="0" w:color="auto"/>
                <w:bottom w:val="none" w:sz="0" w:space="0" w:color="auto"/>
                <w:right w:val="none" w:sz="0" w:space="0" w:color="auto"/>
              </w:divBdr>
            </w:div>
            <w:div w:id="1954360672">
              <w:marLeft w:val="0"/>
              <w:marRight w:val="0"/>
              <w:marTop w:val="0"/>
              <w:marBottom w:val="0"/>
              <w:divBdr>
                <w:top w:val="none" w:sz="0" w:space="0" w:color="auto"/>
                <w:left w:val="none" w:sz="0" w:space="0" w:color="auto"/>
                <w:bottom w:val="none" w:sz="0" w:space="0" w:color="auto"/>
                <w:right w:val="none" w:sz="0" w:space="0" w:color="auto"/>
              </w:divBdr>
            </w:div>
            <w:div w:id="904071561">
              <w:marLeft w:val="0"/>
              <w:marRight w:val="0"/>
              <w:marTop w:val="0"/>
              <w:marBottom w:val="0"/>
              <w:divBdr>
                <w:top w:val="none" w:sz="0" w:space="0" w:color="auto"/>
                <w:left w:val="none" w:sz="0" w:space="0" w:color="auto"/>
                <w:bottom w:val="none" w:sz="0" w:space="0" w:color="auto"/>
                <w:right w:val="none" w:sz="0" w:space="0" w:color="auto"/>
              </w:divBdr>
            </w:div>
          </w:divsChild>
        </w:div>
        <w:div w:id="1381899439">
          <w:marLeft w:val="0"/>
          <w:marRight w:val="0"/>
          <w:marTop w:val="0"/>
          <w:marBottom w:val="0"/>
          <w:divBdr>
            <w:top w:val="none" w:sz="0" w:space="0" w:color="auto"/>
            <w:left w:val="none" w:sz="0" w:space="0" w:color="auto"/>
            <w:bottom w:val="none" w:sz="0" w:space="0" w:color="auto"/>
            <w:right w:val="none" w:sz="0" w:space="0" w:color="auto"/>
          </w:divBdr>
          <w:divsChild>
            <w:div w:id="1184317732">
              <w:marLeft w:val="0"/>
              <w:marRight w:val="0"/>
              <w:marTop w:val="0"/>
              <w:marBottom w:val="0"/>
              <w:divBdr>
                <w:top w:val="none" w:sz="0" w:space="0" w:color="auto"/>
                <w:left w:val="none" w:sz="0" w:space="0" w:color="auto"/>
                <w:bottom w:val="none" w:sz="0" w:space="0" w:color="auto"/>
                <w:right w:val="none" w:sz="0" w:space="0" w:color="auto"/>
              </w:divBdr>
            </w:div>
            <w:div w:id="1748723212">
              <w:marLeft w:val="0"/>
              <w:marRight w:val="0"/>
              <w:marTop w:val="0"/>
              <w:marBottom w:val="0"/>
              <w:divBdr>
                <w:top w:val="none" w:sz="0" w:space="0" w:color="auto"/>
                <w:left w:val="none" w:sz="0" w:space="0" w:color="auto"/>
                <w:bottom w:val="none" w:sz="0" w:space="0" w:color="auto"/>
                <w:right w:val="none" w:sz="0" w:space="0" w:color="auto"/>
              </w:divBdr>
            </w:div>
            <w:div w:id="1255892458">
              <w:marLeft w:val="0"/>
              <w:marRight w:val="0"/>
              <w:marTop w:val="0"/>
              <w:marBottom w:val="0"/>
              <w:divBdr>
                <w:top w:val="none" w:sz="0" w:space="0" w:color="auto"/>
                <w:left w:val="none" w:sz="0" w:space="0" w:color="auto"/>
                <w:bottom w:val="none" w:sz="0" w:space="0" w:color="auto"/>
                <w:right w:val="none" w:sz="0" w:space="0" w:color="auto"/>
              </w:divBdr>
            </w:div>
            <w:div w:id="718551991">
              <w:marLeft w:val="0"/>
              <w:marRight w:val="0"/>
              <w:marTop w:val="0"/>
              <w:marBottom w:val="0"/>
              <w:divBdr>
                <w:top w:val="none" w:sz="0" w:space="0" w:color="auto"/>
                <w:left w:val="none" w:sz="0" w:space="0" w:color="auto"/>
                <w:bottom w:val="none" w:sz="0" w:space="0" w:color="auto"/>
                <w:right w:val="none" w:sz="0" w:space="0" w:color="auto"/>
              </w:divBdr>
            </w:div>
            <w:div w:id="889069651">
              <w:marLeft w:val="0"/>
              <w:marRight w:val="0"/>
              <w:marTop w:val="0"/>
              <w:marBottom w:val="0"/>
              <w:divBdr>
                <w:top w:val="none" w:sz="0" w:space="0" w:color="auto"/>
                <w:left w:val="none" w:sz="0" w:space="0" w:color="auto"/>
                <w:bottom w:val="none" w:sz="0" w:space="0" w:color="auto"/>
                <w:right w:val="none" w:sz="0" w:space="0" w:color="auto"/>
              </w:divBdr>
            </w:div>
            <w:div w:id="1189443153">
              <w:marLeft w:val="0"/>
              <w:marRight w:val="0"/>
              <w:marTop w:val="0"/>
              <w:marBottom w:val="0"/>
              <w:divBdr>
                <w:top w:val="none" w:sz="0" w:space="0" w:color="auto"/>
                <w:left w:val="none" w:sz="0" w:space="0" w:color="auto"/>
                <w:bottom w:val="none" w:sz="0" w:space="0" w:color="auto"/>
                <w:right w:val="none" w:sz="0" w:space="0" w:color="auto"/>
              </w:divBdr>
            </w:div>
            <w:div w:id="1335450502">
              <w:marLeft w:val="0"/>
              <w:marRight w:val="0"/>
              <w:marTop w:val="0"/>
              <w:marBottom w:val="0"/>
              <w:divBdr>
                <w:top w:val="none" w:sz="0" w:space="0" w:color="auto"/>
                <w:left w:val="none" w:sz="0" w:space="0" w:color="auto"/>
                <w:bottom w:val="none" w:sz="0" w:space="0" w:color="auto"/>
                <w:right w:val="none" w:sz="0" w:space="0" w:color="auto"/>
              </w:divBdr>
            </w:div>
            <w:div w:id="887571454">
              <w:marLeft w:val="0"/>
              <w:marRight w:val="0"/>
              <w:marTop w:val="0"/>
              <w:marBottom w:val="0"/>
              <w:divBdr>
                <w:top w:val="none" w:sz="0" w:space="0" w:color="auto"/>
                <w:left w:val="none" w:sz="0" w:space="0" w:color="auto"/>
                <w:bottom w:val="none" w:sz="0" w:space="0" w:color="auto"/>
                <w:right w:val="none" w:sz="0" w:space="0" w:color="auto"/>
              </w:divBdr>
            </w:div>
            <w:div w:id="194268349">
              <w:marLeft w:val="0"/>
              <w:marRight w:val="0"/>
              <w:marTop w:val="0"/>
              <w:marBottom w:val="0"/>
              <w:divBdr>
                <w:top w:val="none" w:sz="0" w:space="0" w:color="auto"/>
                <w:left w:val="none" w:sz="0" w:space="0" w:color="auto"/>
                <w:bottom w:val="none" w:sz="0" w:space="0" w:color="auto"/>
                <w:right w:val="none" w:sz="0" w:space="0" w:color="auto"/>
              </w:divBdr>
            </w:div>
            <w:div w:id="1210730648">
              <w:marLeft w:val="0"/>
              <w:marRight w:val="0"/>
              <w:marTop w:val="0"/>
              <w:marBottom w:val="0"/>
              <w:divBdr>
                <w:top w:val="none" w:sz="0" w:space="0" w:color="auto"/>
                <w:left w:val="none" w:sz="0" w:space="0" w:color="auto"/>
                <w:bottom w:val="none" w:sz="0" w:space="0" w:color="auto"/>
                <w:right w:val="none" w:sz="0" w:space="0" w:color="auto"/>
              </w:divBdr>
            </w:div>
            <w:div w:id="160852051">
              <w:marLeft w:val="0"/>
              <w:marRight w:val="0"/>
              <w:marTop w:val="0"/>
              <w:marBottom w:val="0"/>
              <w:divBdr>
                <w:top w:val="none" w:sz="0" w:space="0" w:color="auto"/>
                <w:left w:val="none" w:sz="0" w:space="0" w:color="auto"/>
                <w:bottom w:val="none" w:sz="0" w:space="0" w:color="auto"/>
                <w:right w:val="none" w:sz="0" w:space="0" w:color="auto"/>
              </w:divBdr>
            </w:div>
            <w:div w:id="677315990">
              <w:marLeft w:val="0"/>
              <w:marRight w:val="0"/>
              <w:marTop w:val="0"/>
              <w:marBottom w:val="0"/>
              <w:divBdr>
                <w:top w:val="none" w:sz="0" w:space="0" w:color="auto"/>
                <w:left w:val="none" w:sz="0" w:space="0" w:color="auto"/>
                <w:bottom w:val="none" w:sz="0" w:space="0" w:color="auto"/>
                <w:right w:val="none" w:sz="0" w:space="0" w:color="auto"/>
              </w:divBdr>
            </w:div>
            <w:div w:id="1167786826">
              <w:marLeft w:val="0"/>
              <w:marRight w:val="0"/>
              <w:marTop w:val="0"/>
              <w:marBottom w:val="0"/>
              <w:divBdr>
                <w:top w:val="none" w:sz="0" w:space="0" w:color="auto"/>
                <w:left w:val="none" w:sz="0" w:space="0" w:color="auto"/>
                <w:bottom w:val="none" w:sz="0" w:space="0" w:color="auto"/>
                <w:right w:val="none" w:sz="0" w:space="0" w:color="auto"/>
              </w:divBdr>
            </w:div>
            <w:div w:id="1704937607">
              <w:marLeft w:val="0"/>
              <w:marRight w:val="0"/>
              <w:marTop w:val="0"/>
              <w:marBottom w:val="0"/>
              <w:divBdr>
                <w:top w:val="none" w:sz="0" w:space="0" w:color="auto"/>
                <w:left w:val="none" w:sz="0" w:space="0" w:color="auto"/>
                <w:bottom w:val="none" w:sz="0" w:space="0" w:color="auto"/>
                <w:right w:val="none" w:sz="0" w:space="0" w:color="auto"/>
              </w:divBdr>
            </w:div>
            <w:div w:id="2090612705">
              <w:marLeft w:val="0"/>
              <w:marRight w:val="0"/>
              <w:marTop w:val="0"/>
              <w:marBottom w:val="0"/>
              <w:divBdr>
                <w:top w:val="none" w:sz="0" w:space="0" w:color="auto"/>
                <w:left w:val="none" w:sz="0" w:space="0" w:color="auto"/>
                <w:bottom w:val="none" w:sz="0" w:space="0" w:color="auto"/>
                <w:right w:val="none" w:sz="0" w:space="0" w:color="auto"/>
              </w:divBdr>
            </w:div>
            <w:div w:id="1352991556">
              <w:marLeft w:val="0"/>
              <w:marRight w:val="0"/>
              <w:marTop w:val="0"/>
              <w:marBottom w:val="0"/>
              <w:divBdr>
                <w:top w:val="none" w:sz="0" w:space="0" w:color="auto"/>
                <w:left w:val="none" w:sz="0" w:space="0" w:color="auto"/>
                <w:bottom w:val="none" w:sz="0" w:space="0" w:color="auto"/>
                <w:right w:val="none" w:sz="0" w:space="0" w:color="auto"/>
              </w:divBdr>
            </w:div>
            <w:div w:id="1044329754">
              <w:marLeft w:val="0"/>
              <w:marRight w:val="0"/>
              <w:marTop w:val="0"/>
              <w:marBottom w:val="0"/>
              <w:divBdr>
                <w:top w:val="none" w:sz="0" w:space="0" w:color="auto"/>
                <w:left w:val="none" w:sz="0" w:space="0" w:color="auto"/>
                <w:bottom w:val="none" w:sz="0" w:space="0" w:color="auto"/>
                <w:right w:val="none" w:sz="0" w:space="0" w:color="auto"/>
              </w:divBdr>
            </w:div>
            <w:div w:id="294265214">
              <w:marLeft w:val="0"/>
              <w:marRight w:val="0"/>
              <w:marTop w:val="0"/>
              <w:marBottom w:val="0"/>
              <w:divBdr>
                <w:top w:val="none" w:sz="0" w:space="0" w:color="auto"/>
                <w:left w:val="none" w:sz="0" w:space="0" w:color="auto"/>
                <w:bottom w:val="none" w:sz="0" w:space="0" w:color="auto"/>
                <w:right w:val="none" w:sz="0" w:space="0" w:color="auto"/>
              </w:divBdr>
            </w:div>
            <w:div w:id="2040931472">
              <w:marLeft w:val="0"/>
              <w:marRight w:val="0"/>
              <w:marTop w:val="0"/>
              <w:marBottom w:val="0"/>
              <w:divBdr>
                <w:top w:val="none" w:sz="0" w:space="0" w:color="auto"/>
                <w:left w:val="none" w:sz="0" w:space="0" w:color="auto"/>
                <w:bottom w:val="none" w:sz="0" w:space="0" w:color="auto"/>
                <w:right w:val="none" w:sz="0" w:space="0" w:color="auto"/>
              </w:divBdr>
            </w:div>
            <w:div w:id="806892586">
              <w:marLeft w:val="0"/>
              <w:marRight w:val="0"/>
              <w:marTop w:val="0"/>
              <w:marBottom w:val="0"/>
              <w:divBdr>
                <w:top w:val="none" w:sz="0" w:space="0" w:color="auto"/>
                <w:left w:val="none" w:sz="0" w:space="0" w:color="auto"/>
                <w:bottom w:val="none" w:sz="0" w:space="0" w:color="auto"/>
                <w:right w:val="none" w:sz="0" w:space="0" w:color="auto"/>
              </w:divBdr>
            </w:div>
          </w:divsChild>
        </w:div>
        <w:div w:id="1483617703">
          <w:marLeft w:val="0"/>
          <w:marRight w:val="0"/>
          <w:marTop w:val="0"/>
          <w:marBottom w:val="0"/>
          <w:divBdr>
            <w:top w:val="none" w:sz="0" w:space="0" w:color="auto"/>
            <w:left w:val="none" w:sz="0" w:space="0" w:color="auto"/>
            <w:bottom w:val="none" w:sz="0" w:space="0" w:color="auto"/>
            <w:right w:val="none" w:sz="0" w:space="0" w:color="auto"/>
          </w:divBdr>
          <w:divsChild>
            <w:div w:id="92866649">
              <w:marLeft w:val="0"/>
              <w:marRight w:val="0"/>
              <w:marTop w:val="0"/>
              <w:marBottom w:val="0"/>
              <w:divBdr>
                <w:top w:val="none" w:sz="0" w:space="0" w:color="auto"/>
                <w:left w:val="none" w:sz="0" w:space="0" w:color="auto"/>
                <w:bottom w:val="none" w:sz="0" w:space="0" w:color="auto"/>
                <w:right w:val="none" w:sz="0" w:space="0" w:color="auto"/>
              </w:divBdr>
            </w:div>
            <w:div w:id="1334920554">
              <w:marLeft w:val="0"/>
              <w:marRight w:val="0"/>
              <w:marTop w:val="0"/>
              <w:marBottom w:val="0"/>
              <w:divBdr>
                <w:top w:val="none" w:sz="0" w:space="0" w:color="auto"/>
                <w:left w:val="none" w:sz="0" w:space="0" w:color="auto"/>
                <w:bottom w:val="none" w:sz="0" w:space="0" w:color="auto"/>
                <w:right w:val="none" w:sz="0" w:space="0" w:color="auto"/>
              </w:divBdr>
            </w:div>
            <w:div w:id="505025920">
              <w:marLeft w:val="0"/>
              <w:marRight w:val="0"/>
              <w:marTop w:val="0"/>
              <w:marBottom w:val="0"/>
              <w:divBdr>
                <w:top w:val="none" w:sz="0" w:space="0" w:color="auto"/>
                <w:left w:val="none" w:sz="0" w:space="0" w:color="auto"/>
                <w:bottom w:val="none" w:sz="0" w:space="0" w:color="auto"/>
                <w:right w:val="none" w:sz="0" w:space="0" w:color="auto"/>
              </w:divBdr>
            </w:div>
            <w:div w:id="1313174180">
              <w:marLeft w:val="0"/>
              <w:marRight w:val="0"/>
              <w:marTop w:val="0"/>
              <w:marBottom w:val="0"/>
              <w:divBdr>
                <w:top w:val="none" w:sz="0" w:space="0" w:color="auto"/>
                <w:left w:val="none" w:sz="0" w:space="0" w:color="auto"/>
                <w:bottom w:val="none" w:sz="0" w:space="0" w:color="auto"/>
                <w:right w:val="none" w:sz="0" w:space="0" w:color="auto"/>
              </w:divBdr>
            </w:div>
            <w:div w:id="513424554">
              <w:marLeft w:val="0"/>
              <w:marRight w:val="0"/>
              <w:marTop w:val="0"/>
              <w:marBottom w:val="0"/>
              <w:divBdr>
                <w:top w:val="none" w:sz="0" w:space="0" w:color="auto"/>
                <w:left w:val="none" w:sz="0" w:space="0" w:color="auto"/>
                <w:bottom w:val="none" w:sz="0" w:space="0" w:color="auto"/>
                <w:right w:val="none" w:sz="0" w:space="0" w:color="auto"/>
              </w:divBdr>
            </w:div>
          </w:divsChild>
        </w:div>
        <w:div w:id="767652900">
          <w:marLeft w:val="0"/>
          <w:marRight w:val="0"/>
          <w:marTop w:val="0"/>
          <w:marBottom w:val="0"/>
          <w:divBdr>
            <w:top w:val="none" w:sz="0" w:space="0" w:color="auto"/>
            <w:left w:val="none" w:sz="0" w:space="0" w:color="auto"/>
            <w:bottom w:val="none" w:sz="0" w:space="0" w:color="auto"/>
            <w:right w:val="none" w:sz="0" w:space="0" w:color="auto"/>
          </w:divBdr>
          <w:divsChild>
            <w:div w:id="1671134558">
              <w:marLeft w:val="-75"/>
              <w:marRight w:val="0"/>
              <w:marTop w:val="30"/>
              <w:marBottom w:val="30"/>
              <w:divBdr>
                <w:top w:val="none" w:sz="0" w:space="0" w:color="auto"/>
                <w:left w:val="none" w:sz="0" w:space="0" w:color="auto"/>
                <w:bottom w:val="none" w:sz="0" w:space="0" w:color="auto"/>
                <w:right w:val="none" w:sz="0" w:space="0" w:color="auto"/>
              </w:divBdr>
              <w:divsChild>
                <w:div w:id="231504929">
                  <w:marLeft w:val="0"/>
                  <w:marRight w:val="0"/>
                  <w:marTop w:val="0"/>
                  <w:marBottom w:val="0"/>
                  <w:divBdr>
                    <w:top w:val="none" w:sz="0" w:space="0" w:color="auto"/>
                    <w:left w:val="none" w:sz="0" w:space="0" w:color="auto"/>
                    <w:bottom w:val="none" w:sz="0" w:space="0" w:color="auto"/>
                    <w:right w:val="none" w:sz="0" w:space="0" w:color="auto"/>
                  </w:divBdr>
                  <w:divsChild>
                    <w:div w:id="1823109675">
                      <w:marLeft w:val="0"/>
                      <w:marRight w:val="0"/>
                      <w:marTop w:val="0"/>
                      <w:marBottom w:val="0"/>
                      <w:divBdr>
                        <w:top w:val="none" w:sz="0" w:space="0" w:color="auto"/>
                        <w:left w:val="none" w:sz="0" w:space="0" w:color="auto"/>
                        <w:bottom w:val="none" w:sz="0" w:space="0" w:color="auto"/>
                        <w:right w:val="none" w:sz="0" w:space="0" w:color="auto"/>
                      </w:divBdr>
                    </w:div>
                  </w:divsChild>
                </w:div>
                <w:div w:id="556477012">
                  <w:marLeft w:val="0"/>
                  <w:marRight w:val="0"/>
                  <w:marTop w:val="0"/>
                  <w:marBottom w:val="0"/>
                  <w:divBdr>
                    <w:top w:val="none" w:sz="0" w:space="0" w:color="auto"/>
                    <w:left w:val="none" w:sz="0" w:space="0" w:color="auto"/>
                    <w:bottom w:val="none" w:sz="0" w:space="0" w:color="auto"/>
                    <w:right w:val="none" w:sz="0" w:space="0" w:color="auto"/>
                  </w:divBdr>
                  <w:divsChild>
                    <w:div w:id="569661251">
                      <w:marLeft w:val="0"/>
                      <w:marRight w:val="0"/>
                      <w:marTop w:val="0"/>
                      <w:marBottom w:val="0"/>
                      <w:divBdr>
                        <w:top w:val="none" w:sz="0" w:space="0" w:color="auto"/>
                        <w:left w:val="none" w:sz="0" w:space="0" w:color="auto"/>
                        <w:bottom w:val="none" w:sz="0" w:space="0" w:color="auto"/>
                        <w:right w:val="none" w:sz="0" w:space="0" w:color="auto"/>
                      </w:divBdr>
                    </w:div>
                    <w:div w:id="1351759126">
                      <w:marLeft w:val="0"/>
                      <w:marRight w:val="0"/>
                      <w:marTop w:val="0"/>
                      <w:marBottom w:val="0"/>
                      <w:divBdr>
                        <w:top w:val="none" w:sz="0" w:space="0" w:color="auto"/>
                        <w:left w:val="none" w:sz="0" w:space="0" w:color="auto"/>
                        <w:bottom w:val="none" w:sz="0" w:space="0" w:color="auto"/>
                        <w:right w:val="none" w:sz="0" w:space="0" w:color="auto"/>
                      </w:divBdr>
                    </w:div>
                  </w:divsChild>
                </w:div>
                <w:div w:id="1359117760">
                  <w:marLeft w:val="0"/>
                  <w:marRight w:val="0"/>
                  <w:marTop w:val="0"/>
                  <w:marBottom w:val="0"/>
                  <w:divBdr>
                    <w:top w:val="none" w:sz="0" w:space="0" w:color="auto"/>
                    <w:left w:val="none" w:sz="0" w:space="0" w:color="auto"/>
                    <w:bottom w:val="none" w:sz="0" w:space="0" w:color="auto"/>
                    <w:right w:val="none" w:sz="0" w:space="0" w:color="auto"/>
                  </w:divBdr>
                  <w:divsChild>
                    <w:div w:id="1791052270">
                      <w:marLeft w:val="0"/>
                      <w:marRight w:val="0"/>
                      <w:marTop w:val="0"/>
                      <w:marBottom w:val="0"/>
                      <w:divBdr>
                        <w:top w:val="none" w:sz="0" w:space="0" w:color="auto"/>
                        <w:left w:val="none" w:sz="0" w:space="0" w:color="auto"/>
                        <w:bottom w:val="none" w:sz="0" w:space="0" w:color="auto"/>
                        <w:right w:val="none" w:sz="0" w:space="0" w:color="auto"/>
                      </w:divBdr>
                    </w:div>
                  </w:divsChild>
                </w:div>
                <w:div w:id="1961911988">
                  <w:marLeft w:val="0"/>
                  <w:marRight w:val="0"/>
                  <w:marTop w:val="0"/>
                  <w:marBottom w:val="0"/>
                  <w:divBdr>
                    <w:top w:val="none" w:sz="0" w:space="0" w:color="auto"/>
                    <w:left w:val="none" w:sz="0" w:space="0" w:color="auto"/>
                    <w:bottom w:val="none" w:sz="0" w:space="0" w:color="auto"/>
                    <w:right w:val="none" w:sz="0" w:space="0" w:color="auto"/>
                  </w:divBdr>
                  <w:divsChild>
                    <w:div w:id="1762070389">
                      <w:marLeft w:val="0"/>
                      <w:marRight w:val="0"/>
                      <w:marTop w:val="0"/>
                      <w:marBottom w:val="0"/>
                      <w:divBdr>
                        <w:top w:val="none" w:sz="0" w:space="0" w:color="auto"/>
                        <w:left w:val="none" w:sz="0" w:space="0" w:color="auto"/>
                        <w:bottom w:val="none" w:sz="0" w:space="0" w:color="auto"/>
                        <w:right w:val="none" w:sz="0" w:space="0" w:color="auto"/>
                      </w:divBdr>
                    </w:div>
                  </w:divsChild>
                </w:div>
                <w:div w:id="286937127">
                  <w:marLeft w:val="0"/>
                  <w:marRight w:val="0"/>
                  <w:marTop w:val="0"/>
                  <w:marBottom w:val="0"/>
                  <w:divBdr>
                    <w:top w:val="none" w:sz="0" w:space="0" w:color="auto"/>
                    <w:left w:val="none" w:sz="0" w:space="0" w:color="auto"/>
                    <w:bottom w:val="none" w:sz="0" w:space="0" w:color="auto"/>
                    <w:right w:val="none" w:sz="0" w:space="0" w:color="auto"/>
                  </w:divBdr>
                  <w:divsChild>
                    <w:div w:id="560485285">
                      <w:marLeft w:val="0"/>
                      <w:marRight w:val="0"/>
                      <w:marTop w:val="0"/>
                      <w:marBottom w:val="0"/>
                      <w:divBdr>
                        <w:top w:val="none" w:sz="0" w:space="0" w:color="auto"/>
                        <w:left w:val="none" w:sz="0" w:space="0" w:color="auto"/>
                        <w:bottom w:val="none" w:sz="0" w:space="0" w:color="auto"/>
                        <w:right w:val="none" w:sz="0" w:space="0" w:color="auto"/>
                      </w:divBdr>
                    </w:div>
                  </w:divsChild>
                </w:div>
                <w:div w:id="567571100">
                  <w:marLeft w:val="0"/>
                  <w:marRight w:val="0"/>
                  <w:marTop w:val="0"/>
                  <w:marBottom w:val="0"/>
                  <w:divBdr>
                    <w:top w:val="none" w:sz="0" w:space="0" w:color="auto"/>
                    <w:left w:val="none" w:sz="0" w:space="0" w:color="auto"/>
                    <w:bottom w:val="none" w:sz="0" w:space="0" w:color="auto"/>
                    <w:right w:val="none" w:sz="0" w:space="0" w:color="auto"/>
                  </w:divBdr>
                  <w:divsChild>
                    <w:div w:id="2056617573">
                      <w:marLeft w:val="0"/>
                      <w:marRight w:val="0"/>
                      <w:marTop w:val="0"/>
                      <w:marBottom w:val="0"/>
                      <w:divBdr>
                        <w:top w:val="none" w:sz="0" w:space="0" w:color="auto"/>
                        <w:left w:val="none" w:sz="0" w:space="0" w:color="auto"/>
                        <w:bottom w:val="none" w:sz="0" w:space="0" w:color="auto"/>
                        <w:right w:val="none" w:sz="0" w:space="0" w:color="auto"/>
                      </w:divBdr>
                    </w:div>
                  </w:divsChild>
                </w:div>
                <w:div w:id="288780027">
                  <w:marLeft w:val="0"/>
                  <w:marRight w:val="0"/>
                  <w:marTop w:val="0"/>
                  <w:marBottom w:val="0"/>
                  <w:divBdr>
                    <w:top w:val="none" w:sz="0" w:space="0" w:color="auto"/>
                    <w:left w:val="none" w:sz="0" w:space="0" w:color="auto"/>
                    <w:bottom w:val="none" w:sz="0" w:space="0" w:color="auto"/>
                    <w:right w:val="none" w:sz="0" w:space="0" w:color="auto"/>
                  </w:divBdr>
                  <w:divsChild>
                    <w:div w:id="2046296228">
                      <w:marLeft w:val="0"/>
                      <w:marRight w:val="0"/>
                      <w:marTop w:val="0"/>
                      <w:marBottom w:val="0"/>
                      <w:divBdr>
                        <w:top w:val="none" w:sz="0" w:space="0" w:color="auto"/>
                        <w:left w:val="none" w:sz="0" w:space="0" w:color="auto"/>
                        <w:bottom w:val="none" w:sz="0" w:space="0" w:color="auto"/>
                        <w:right w:val="none" w:sz="0" w:space="0" w:color="auto"/>
                      </w:divBdr>
                    </w:div>
                  </w:divsChild>
                </w:div>
                <w:div w:id="2079671230">
                  <w:marLeft w:val="0"/>
                  <w:marRight w:val="0"/>
                  <w:marTop w:val="0"/>
                  <w:marBottom w:val="0"/>
                  <w:divBdr>
                    <w:top w:val="none" w:sz="0" w:space="0" w:color="auto"/>
                    <w:left w:val="none" w:sz="0" w:space="0" w:color="auto"/>
                    <w:bottom w:val="none" w:sz="0" w:space="0" w:color="auto"/>
                    <w:right w:val="none" w:sz="0" w:space="0" w:color="auto"/>
                  </w:divBdr>
                  <w:divsChild>
                    <w:div w:id="1029643116">
                      <w:marLeft w:val="0"/>
                      <w:marRight w:val="0"/>
                      <w:marTop w:val="0"/>
                      <w:marBottom w:val="0"/>
                      <w:divBdr>
                        <w:top w:val="none" w:sz="0" w:space="0" w:color="auto"/>
                        <w:left w:val="none" w:sz="0" w:space="0" w:color="auto"/>
                        <w:bottom w:val="none" w:sz="0" w:space="0" w:color="auto"/>
                        <w:right w:val="none" w:sz="0" w:space="0" w:color="auto"/>
                      </w:divBdr>
                    </w:div>
                  </w:divsChild>
                </w:div>
                <w:div w:id="1073511116">
                  <w:marLeft w:val="0"/>
                  <w:marRight w:val="0"/>
                  <w:marTop w:val="0"/>
                  <w:marBottom w:val="0"/>
                  <w:divBdr>
                    <w:top w:val="none" w:sz="0" w:space="0" w:color="auto"/>
                    <w:left w:val="none" w:sz="0" w:space="0" w:color="auto"/>
                    <w:bottom w:val="none" w:sz="0" w:space="0" w:color="auto"/>
                    <w:right w:val="none" w:sz="0" w:space="0" w:color="auto"/>
                  </w:divBdr>
                  <w:divsChild>
                    <w:div w:id="1642152701">
                      <w:marLeft w:val="0"/>
                      <w:marRight w:val="0"/>
                      <w:marTop w:val="0"/>
                      <w:marBottom w:val="0"/>
                      <w:divBdr>
                        <w:top w:val="none" w:sz="0" w:space="0" w:color="auto"/>
                        <w:left w:val="none" w:sz="0" w:space="0" w:color="auto"/>
                        <w:bottom w:val="none" w:sz="0" w:space="0" w:color="auto"/>
                        <w:right w:val="none" w:sz="0" w:space="0" w:color="auto"/>
                      </w:divBdr>
                    </w:div>
                    <w:div w:id="177155754">
                      <w:marLeft w:val="0"/>
                      <w:marRight w:val="0"/>
                      <w:marTop w:val="0"/>
                      <w:marBottom w:val="0"/>
                      <w:divBdr>
                        <w:top w:val="none" w:sz="0" w:space="0" w:color="auto"/>
                        <w:left w:val="none" w:sz="0" w:space="0" w:color="auto"/>
                        <w:bottom w:val="none" w:sz="0" w:space="0" w:color="auto"/>
                        <w:right w:val="none" w:sz="0" w:space="0" w:color="auto"/>
                      </w:divBdr>
                    </w:div>
                  </w:divsChild>
                </w:div>
                <w:div w:id="1454862910">
                  <w:marLeft w:val="0"/>
                  <w:marRight w:val="0"/>
                  <w:marTop w:val="0"/>
                  <w:marBottom w:val="0"/>
                  <w:divBdr>
                    <w:top w:val="none" w:sz="0" w:space="0" w:color="auto"/>
                    <w:left w:val="none" w:sz="0" w:space="0" w:color="auto"/>
                    <w:bottom w:val="none" w:sz="0" w:space="0" w:color="auto"/>
                    <w:right w:val="none" w:sz="0" w:space="0" w:color="auto"/>
                  </w:divBdr>
                  <w:divsChild>
                    <w:div w:id="161240219">
                      <w:marLeft w:val="0"/>
                      <w:marRight w:val="0"/>
                      <w:marTop w:val="0"/>
                      <w:marBottom w:val="0"/>
                      <w:divBdr>
                        <w:top w:val="none" w:sz="0" w:space="0" w:color="auto"/>
                        <w:left w:val="none" w:sz="0" w:space="0" w:color="auto"/>
                        <w:bottom w:val="none" w:sz="0" w:space="0" w:color="auto"/>
                        <w:right w:val="none" w:sz="0" w:space="0" w:color="auto"/>
                      </w:divBdr>
                    </w:div>
                  </w:divsChild>
                </w:div>
                <w:div w:id="150634121">
                  <w:marLeft w:val="0"/>
                  <w:marRight w:val="0"/>
                  <w:marTop w:val="0"/>
                  <w:marBottom w:val="0"/>
                  <w:divBdr>
                    <w:top w:val="none" w:sz="0" w:space="0" w:color="auto"/>
                    <w:left w:val="none" w:sz="0" w:space="0" w:color="auto"/>
                    <w:bottom w:val="none" w:sz="0" w:space="0" w:color="auto"/>
                    <w:right w:val="none" w:sz="0" w:space="0" w:color="auto"/>
                  </w:divBdr>
                  <w:divsChild>
                    <w:div w:id="1640726344">
                      <w:marLeft w:val="0"/>
                      <w:marRight w:val="0"/>
                      <w:marTop w:val="0"/>
                      <w:marBottom w:val="0"/>
                      <w:divBdr>
                        <w:top w:val="none" w:sz="0" w:space="0" w:color="auto"/>
                        <w:left w:val="none" w:sz="0" w:space="0" w:color="auto"/>
                        <w:bottom w:val="none" w:sz="0" w:space="0" w:color="auto"/>
                        <w:right w:val="none" w:sz="0" w:space="0" w:color="auto"/>
                      </w:divBdr>
                    </w:div>
                  </w:divsChild>
                </w:div>
                <w:div w:id="1407918125">
                  <w:marLeft w:val="0"/>
                  <w:marRight w:val="0"/>
                  <w:marTop w:val="0"/>
                  <w:marBottom w:val="0"/>
                  <w:divBdr>
                    <w:top w:val="none" w:sz="0" w:space="0" w:color="auto"/>
                    <w:left w:val="none" w:sz="0" w:space="0" w:color="auto"/>
                    <w:bottom w:val="none" w:sz="0" w:space="0" w:color="auto"/>
                    <w:right w:val="none" w:sz="0" w:space="0" w:color="auto"/>
                  </w:divBdr>
                  <w:divsChild>
                    <w:div w:id="1763408960">
                      <w:marLeft w:val="0"/>
                      <w:marRight w:val="0"/>
                      <w:marTop w:val="0"/>
                      <w:marBottom w:val="0"/>
                      <w:divBdr>
                        <w:top w:val="none" w:sz="0" w:space="0" w:color="auto"/>
                        <w:left w:val="none" w:sz="0" w:space="0" w:color="auto"/>
                        <w:bottom w:val="none" w:sz="0" w:space="0" w:color="auto"/>
                        <w:right w:val="none" w:sz="0" w:space="0" w:color="auto"/>
                      </w:divBdr>
                    </w:div>
                  </w:divsChild>
                </w:div>
                <w:div w:id="228466552">
                  <w:marLeft w:val="0"/>
                  <w:marRight w:val="0"/>
                  <w:marTop w:val="0"/>
                  <w:marBottom w:val="0"/>
                  <w:divBdr>
                    <w:top w:val="none" w:sz="0" w:space="0" w:color="auto"/>
                    <w:left w:val="none" w:sz="0" w:space="0" w:color="auto"/>
                    <w:bottom w:val="none" w:sz="0" w:space="0" w:color="auto"/>
                    <w:right w:val="none" w:sz="0" w:space="0" w:color="auto"/>
                  </w:divBdr>
                  <w:divsChild>
                    <w:div w:id="1931624259">
                      <w:marLeft w:val="0"/>
                      <w:marRight w:val="0"/>
                      <w:marTop w:val="0"/>
                      <w:marBottom w:val="0"/>
                      <w:divBdr>
                        <w:top w:val="none" w:sz="0" w:space="0" w:color="auto"/>
                        <w:left w:val="none" w:sz="0" w:space="0" w:color="auto"/>
                        <w:bottom w:val="none" w:sz="0" w:space="0" w:color="auto"/>
                        <w:right w:val="none" w:sz="0" w:space="0" w:color="auto"/>
                      </w:divBdr>
                    </w:div>
                  </w:divsChild>
                </w:div>
                <w:div w:id="729304310">
                  <w:marLeft w:val="0"/>
                  <w:marRight w:val="0"/>
                  <w:marTop w:val="0"/>
                  <w:marBottom w:val="0"/>
                  <w:divBdr>
                    <w:top w:val="none" w:sz="0" w:space="0" w:color="auto"/>
                    <w:left w:val="none" w:sz="0" w:space="0" w:color="auto"/>
                    <w:bottom w:val="none" w:sz="0" w:space="0" w:color="auto"/>
                    <w:right w:val="none" w:sz="0" w:space="0" w:color="auto"/>
                  </w:divBdr>
                  <w:divsChild>
                    <w:div w:id="1266157950">
                      <w:marLeft w:val="0"/>
                      <w:marRight w:val="0"/>
                      <w:marTop w:val="0"/>
                      <w:marBottom w:val="0"/>
                      <w:divBdr>
                        <w:top w:val="none" w:sz="0" w:space="0" w:color="auto"/>
                        <w:left w:val="none" w:sz="0" w:space="0" w:color="auto"/>
                        <w:bottom w:val="none" w:sz="0" w:space="0" w:color="auto"/>
                        <w:right w:val="none" w:sz="0" w:space="0" w:color="auto"/>
                      </w:divBdr>
                    </w:div>
                  </w:divsChild>
                </w:div>
                <w:div w:id="1822425566">
                  <w:marLeft w:val="0"/>
                  <w:marRight w:val="0"/>
                  <w:marTop w:val="0"/>
                  <w:marBottom w:val="0"/>
                  <w:divBdr>
                    <w:top w:val="none" w:sz="0" w:space="0" w:color="auto"/>
                    <w:left w:val="none" w:sz="0" w:space="0" w:color="auto"/>
                    <w:bottom w:val="none" w:sz="0" w:space="0" w:color="auto"/>
                    <w:right w:val="none" w:sz="0" w:space="0" w:color="auto"/>
                  </w:divBdr>
                  <w:divsChild>
                    <w:div w:id="139885563">
                      <w:marLeft w:val="0"/>
                      <w:marRight w:val="0"/>
                      <w:marTop w:val="0"/>
                      <w:marBottom w:val="0"/>
                      <w:divBdr>
                        <w:top w:val="none" w:sz="0" w:space="0" w:color="auto"/>
                        <w:left w:val="none" w:sz="0" w:space="0" w:color="auto"/>
                        <w:bottom w:val="none" w:sz="0" w:space="0" w:color="auto"/>
                        <w:right w:val="none" w:sz="0" w:space="0" w:color="auto"/>
                      </w:divBdr>
                    </w:div>
                  </w:divsChild>
                </w:div>
                <w:div w:id="257832996">
                  <w:marLeft w:val="0"/>
                  <w:marRight w:val="0"/>
                  <w:marTop w:val="0"/>
                  <w:marBottom w:val="0"/>
                  <w:divBdr>
                    <w:top w:val="none" w:sz="0" w:space="0" w:color="auto"/>
                    <w:left w:val="none" w:sz="0" w:space="0" w:color="auto"/>
                    <w:bottom w:val="none" w:sz="0" w:space="0" w:color="auto"/>
                    <w:right w:val="none" w:sz="0" w:space="0" w:color="auto"/>
                  </w:divBdr>
                  <w:divsChild>
                    <w:div w:id="567226884">
                      <w:marLeft w:val="0"/>
                      <w:marRight w:val="0"/>
                      <w:marTop w:val="0"/>
                      <w:marBottom w:val="0"/>
                      <w:divBdr>
                        <w:top w:val="none" w:sz="0" w:space="0" w:color="auto"/>
                        <w:left w:val="none" w:sz="0" w:space="0" w:color="auto"/>
                        <w:bottom w:val="none" w:sz="0" w:space="0" w:color="auto"/>
                        <w:right w:val="none" w:sz="0" w:space="0" w:color="auto"/>
                      </w:divBdr>
                    </w:div>
                    <w:div w:id="1701513648">
                      <w:marLeft w:val="0"/>
                      <w:marRight w:val="0"/>
                      <w:marTop w:val="0"/>
                      <w:marBottom w:val="0"/>
                      <w:divBdr>
                        <w:top w:val="none" w:sz="0" w:space="0" w:color="auto"/>
                        <w:left w:val="none" w:sz="0" w:space="0" w:color="auto"/>
                        <w:bottom w:val="none" w:sz="0" w:space="0" w:color="auto"/>
                        <w:right w:val="none" w:sz="0" w:space="0" w:color="auto"/>
                      </w:divBdr>
                    </w:div>
                    <w:div w:id="656618543">
                      <w:marLeft w:val="0"/>
                      <w:marRight w:val="0"/>
                      <w:marTop w:val="0"/>
                      <w:marBottom w:val="0"/>
                      <w:divBdr>
                        <w:top w:val="none" w:sz="0" w:space="0" w:color="auto"/>
                        <w:left w:val="none" w:sz="0" w:space="0" w:color="auto"/>
                        <w:bottom w:val="none" w:sz="0" w:space="0" w:color="auto"/>
                        <w:right w:val="none" w:sz="0" w:space="0" w:color="auto"/>
                      </w:divBdr>
                    </w:div>
                  </w:divsChild>
                </w:div>
                <w:div w:id="1451895985">
                  <w:marLeft w:val="0"/>
                  <w:marRight w:val="0"/>
                  <w:marTop w:val="0"/>
                  <w:marBottom w:val="0"/>
                  <w:divBdr>
                    <w:top w:val="none" w:sz="0" w:space="0" w:color="auto"/>
                    <w:left w:val="none" w:sz="0" w:space="0" w:color="auto"/>
                    <w:bottom w:val="none" w:sz="0" w:space="0" w:color="auto"/>
                    <w:right w:val="none" w:sz="0" w:space="0" w:color="auto"/>
                  </w:divBdr>
                  <w:divsChild>
                    <w:div w:id="1513911189">
                      <w:marLeft w:val="0"/>
                      <w:marRight w:val="0"/>
                      <w:marTop w:val="0"/>
                      <w:marBottom w:val="0"/>
                      <w:divBdr>
                        <w:top w:val="none" w:sz="0" w:space="0" w:color="auto"/>
                        <w:left w:val="none" w:sz="0" w:space="0" w:color="auto"/>
                        <w:bottom w:val="none" w:sz="0" w:space="0" w:color="auto"/>
                        <w:right w:val="none" w:sz="0" w:space="0" w:color="auto"/>
                      </w:divBdr>
                    </w:div>
                  </w:divsChild>
                </w:div>
                <w:div w:id="1545018941">
                  <w:marLeft w:val="0"/>
                  <w:marRight w:val="0"/>
                  <w:marTop w:val="0"/>
                  <w:marBottom w:val="0"/>
                  <w:divBdr>
                    <w:top w:val="none" w:sz="0" w:space="0" w:color="auto"/>
                    <w:left w:val="none" w:sz="0" w:space="0" w:color="auto"/>
                    <w:bottom w:val="none" w:sz="0" w:space="0" w:color="auto"/>
                    <w:right w:val="none" w:sz="0" w:space="0" w:color="auto"/>
                  </w:divBdr>
                  <w:divsChild>
                    <w:div w:id="431782356">
                      <w:marLeft w:val="0"/>
                      <w:marRight w:val="0"/>
                      <w:marTop w:val="0"/>
                      <w:marBottom w:val="0"/>
                      <w:divBdr>
                        <w:top w:val="none" w:sz="0" w:space="0" w:color="auto"/>
                        <w:left w:val="none" w:sz="0" w:space="0" w:color="auto"/>
                        <w:bottom w:val="none" w:sz="0" w:space="0" w:color="auto"/>
                        <w:right w:val="none" w:sz="0" w:space="0" w:color="auto"/>
                      </w:divBdr>
                    </w:div>
                  </w:divsChild>
                </w:div>
                <w:div w:id="2087025359">
                  <w:marLeft w:val="0"/>
                  <w:marRight w:val="0"/>
                  <w:marTop w:val="0"/>
                  <w:marBottom w:val="0"/>
                  <w:divBdr>
                    <w:top w:val="none" w:sz="0" w:space="0" w:color="auto"/>
                    <w:left w:val="none" w:sz="0" w:space="0" w:color="auto"/>
                    <w:bottom w:val="none" w:sz="0" w:space="0" w:color="auto"/>
                    <w:right w:val="none" w:sz="0" w:space="0" w:color="auto"/>
                  </w:divBdr>
                  <w:divsChild>
                    <w:div w:id="618608030">
                      <w:marLeft w:val="0"/>
                      <w:marRight w:val="0"/>
                      <w:marTop w:val="0"/>
                      <w:marBottom w:val="0"/>
                      <w:divBdr>
                        <w:top w:val="none" w:sz="0" w:space="0" w:color="auto"/>
                        <w:left w:val="none" w:sz="0" w:space="0" w:color="auto"/>
                        <w:bottom w:val="none" w:sz="0" w:space="0" w:color="auto"/>
                        <w:right w:val="none" w:sz="0" w:space="0" w:color="auto"/>
                      </w:divBdr>
                    </w:div>
                  </w:divsChild>
                </w:div>
                <w:div w:id="2105690915">
                  <w:marLeft w:val="0"/>
                  <w:marRight w:val="0"/>
                  <w:marTop w:val="0"/>
                  <w:marBottom w:val="0"/>
                  <w:divBdr>
                    <w:top w:val="none" w:sz="0" w:space="0" w:color="auto"/>
                    <w:left w:val="none" w:sz="0" w:space="0" w:color="auto"/>
                    <w:bottom w:val="none" w:sz="0" w:space="0" w:color="auto"/>
                    <w:right w:val="none" w:sz="0" w:space="0" w:color="auto"/>
                  </w:divBdr>
                  <w:divsChild>
                    <w:div w:id="127552080">
                      <w:marLeft w:val="0"/>
                      <w:marRight w:val="0"/>
                      <w:marTop w:val="0"/>
                      <w:marBottom w:val="0"/>
                      <w:divBdr>
                        <w:top w:val="none" w:sz="0" w:space="0" w:color="auto"/>
                        <w:left w:val="none" w:sz="0" w:space="0" w:color="auto"/>
                        <w:bottom w:val="none" w:sz="0" w:space="0" w:color="auto"/>
                        <w:right w:val="none" w:sz="0" w:space="0" w:color="auto"/>
                      </w:divBdr>
                    </w:div>
                  </w:divsChild>
                </w:div>
                <w:div w:id="116606195">
                  <w:marLeft w:val="0"/>
                  <w:marRight w:val="0"/>
                  <w:marTop w:val="0"/>
                  <w:marBottom w:val="0"/>
                  <w:divBdr>
                    <w:top w:val="none" w:sz="0" w:space="0" w:color="auto"/>
                    <w:left w:val="none" w:sz="0" w:space="0" w:color="auto"/>
                    <w:bottom w:val="none" w:sz="0" w:space="0" w:color="auto"/>
                    <w:right w:val="none" w:sz="0" w:space="0" w:color="auto"/>
                  </w:divBdr>
                  <w:divsChild>
                    <w:div w:id="373623018">
                      <w:marLeft w:val="0"/>
                      <w:marRight w:val="0"/>
                      <w:marTop w:val="0"/>
                      <w:marBottom w:val="0"/>
                      <w:divBdr>
                        <w:top w:val="none" w:sz="0" w:space="0" w:color="auto"/>
                        <w:left w:val="none" w:sz="0" w:space="0" w:color="auto"/>
                        <w:bottom w:val="none" w:sz="0" w:space="0" w:color="auto"/>
                        <w:right w:val="none" w:sz="0" w:space="0" w:color="auto"/>
                      </w:divBdr>
                    </w:div>
                  </w:divsChild>
                </w:div>
                <w:div w:id="43070005">
                  <w:marLeft w:val="0"/>
                  <w:marRight w:val="0"/>
                  <w:marTop w:val="0"/>
                  <w:marBottom w:val="0"/>
                  <w:divBdr>
                    <w:top w:val="none" w:sz="0" w:space="0" w:color="auto"/>
                    <w:left w:val="none" w:sz="0" w:space="0" w:color="auto"/>
                    <w:bottom w:val="none" w:sz="0" w:space="0" w:color="auto"/>
                    <w:right w:val="none" w:sz="0" w:space="0" w:color="auto"/>
                  </w:divBdr>
                  <w:divsChild>
                    <w:div w:id="1129320119">
                      <w:marLeft w:val="0"/>
                      <w:marRight w:val="0"/>
                      <w:marTop w:val="0"/>
                      <w:marBottom w:val="0"/>
                      <w:divBdr>
                        <w:top w:val="none" w:sz="0" w:space="0" w:color="auto"/>
                        <w:left w:val="none" w:sz="0" w:space="0" w:color="auto"/>
                        <w:bottom w:val="none" w:sz="0" w:space="0" w:color="auto"/>
                        <w:right w:val="none" w:sz="0" w:space="0" w:color="auto"/>
                      </w:divBdr>
                    </w:div>
                  </w:divsChild>
                </w:div>
                <w:div w:id="116997170">
                  <w:marLeft w:val="0"/>
                  <w:marRight w:val="0"/>
                  <w:marTop w:val="0"/>
                  <w:marBottom w:val="0"/>
                  <w:divBdr>
                    <w:top w:val="none" w:sz="0" w:space="0" w:color="auto"/>
                    <w:left w:val="none" w:sz="0" w:space="0" w:color="auto"/>
                    <w:bottom w:val="none" w:sz="0" w:space="0" w:color="auto"/>
                    <w:right w:val="none" w:sz="0" w:space="0" w:color="auto"/>
                  </w:divBdr>
                  <w:divsChild>
                    <w:div w:id="980041035">
                      <w:marLeft w:val="0"/>
                      <w:marRight w:val="0"/>
                      <w:marTop w:val="0"/>
                      <w:marBottom w:val="0"/>
                      <w:divBdr>
                        <w:top w:val="none" w:sz="0" w:space="0" w:color="auto"/>
                        <w:left w:val="none" w:sz="0" w:space="0" w:color="auto"/>
                        <w:bottom w:val="none" w:sz="0" w:space="0" w:color="auto"/>
                        <w:right w:val="none" w:sz="0" w:space="0" w:color="auto"/>
                      </w:divBdr>
                    </w:div>
                  </w:divsChild>
                </w:div>
                <w:div w:id="395444412">
                  <w:marLeft w:val="0"/>
                  <w:marRight w:val="0"/>
                  <w:marTop w:val="0"/>
                  <w:marBottom w:val="0"/>
                  <w:divBdr>
                    <w:top w:val="none" w:sz="0" w:space="0" w:color="auto"/>
                    <w:left w:val="none" w:sz="0" w:space="0" w:color="auto"/>
                    <w:bottom w:val="none" w:sz="0" w:space="0" w:color="auto"/>
                    <w:right w:val="none" w:sz="0" w:space="0" w:color="auto"/>
                  </w:divBdr>
                  <w:divsChild>
                    <w:div w:id="1895001787">
                      <w:marLeft w:val="0"/>
                      <w:marRight w:val="0"/>
                      <w:marTop w:val="0"/>
                      <w:marBottom w:val="0"/>
                      <w:divBdr>
                        <w:top w:val="none" w:sz="0" w:space="0" w:color="auto"/>
                        <w:left w:val="none" w:sz="0" w:space="0" w:color="auto"/>
                        <w:bottom w:val="none" w:sz="0" w:space="0" w:color="auto"/>
                        <w:right w:val="none" w:sz="0" w:space="0" w:color="auto"/>
                      </w:divBdr>
                    </w:div>
                  </w:divsChild>
                </w:div>
                <w:div w:id="47000406">
                  <w:marLeft w:val="0"/>
                  <w:marRight w:val="0"/>
                  <w:marTop w:val="0"/>
                  <w:marBottom w:val="0"/>
                  <w:divBdr>
                    <w:top w:val="none" w:sz="0" w:space="0" w:color="auto"/>
                    <w:left w:val="none" w:sz="0" w:space="0" w:color="auto"/>
                    <w:bottom w:val="none" w:sz="0" w:space="0" w:color="auto"/>
                    <w:right w:val="none" w:sz="0" w:space="0" w:color="auto"/>
                  </w:divBdr>
                  <w:divsChild>
                    <w:div w:id="772436940">
                      <w:marLeft w:val="0"/>
                      <w:marRight w:val="0"/>
                      <w:marTop w:val="0"/>
                      <w:marBottom w:val="0"/>
                      <w:divBdr>
                        <w:top w:val="none" w:sz="0" w:space="0" w:color="auto"/>
                        <w:left w:val="none" w:sz="0" w:space="0" w:color="auto"/>
                        <w:bottom w:val="none" w:sz="0" w:space="0" w:color="auto"/>
                        <w:right w:val="none" w:sz="0" w:space="0" w:color="auto"/>
                      </w:divBdr>
                    </w:div>
                  </w:divsChild>
                </w:div>
                <w:div w:id="5403663">
                  <w:marLeft w:val="0"/>
                  <w:marRight w:val="0"/>
                  <w:marTop w:val="0"/>
                  <w:marBottom w:val="0"/>
                  <w:divBdr>
                    <w:top w:val="none" w:sz="0" w:space="0" w:color="auto"/>
                    <w:left w:val="none" w:sz="0" w:space="0" w:color="auto"/>
                    <w:bottom w:val="none" w:sz="0" w:space="0" w:color="auto"/>
                    <w:right w:val="none" w:sz="0" w:space="0" w:color="auto"/>
                  </w:divBdr>
                  <w:divsChild>
                    <w:div w:id="445587211">
                      <w:marLeft w:val="0"/>
                      <w:marRight w:val="0"/>
                      <w:marTop w:val="0"/>
                      <w:marBottom w:val="0"/>
                      <w:divBdr>
                        <w:top w:val="none" w:sz="0" w:space="0" w:color="auto"/>
                        <w:left w:val="none" w:sz="0" w:space="0" w:color="auto"/>
                        <w:bottom w:val="none" w:sz="0" w:space="0" w:color="auto"/>
                        <w:right w:val="none" w:sz="0" w:space="0" w:color="auto"/>
                      </w:divBdr>
                    </w:div>
                  </w:divsChild>
                </w:div>
                <w:div w:id="1265461760">
                  <w:marLeft w:val="0"/>
                  <w:marRight w:val="0"/>
                  <w:marTop w:val="0"/>
                  <w:marBottom w:val="0"/>
                  <w:divBdr>
                    <w:top w:val="none" w:sz="0" w:space="0" w:color="auto"/>
                    <w:left w:val="none" w:sz="0" w:space="0" w:color="auto"/>
                    <w:bottom w:val="none" w:sz="0" w:space="0" w:color="auto"/>
                    <w:right w:val="none" w:sz="0" w:space="0" w:color="auto"/>
                  </w:divBdr>
                  <w:divsChild>
                    <w:div w:id="2140101250">
                      <w:marLeft w:val="0"/>
                      <w:marRight w:val="0"/>
                      <w:marTop w:val="0"/>
                      <w:marBottom w:val="0"/>
                      <w:divBdr>
                        <w:top w:val="none" w:sz="0" w:space="0" w:color="auto"/>
                        <w:left w:val="none" w:sz="0" w:space="0" w:color="auto"/>
                        <w:bottom w:val="none" w:sz="0" w:space="0" w:color="auto"/>
                        <w:right w:val="none" w:sz="0" w:space="0" w:color="auto"/>
                      </w:divBdr>
                    </w:div>
                  </w:divsChild>
                </w:div>
                <w:div w:id="1499152884">
                  <w:marLeft w:val="0"/>
                  <w:marRight w:val="0"/>
                  <w:marTop w:val="0"/>
                  <w:marBottom w:val="0"/>
                  <w:divBdr>
                    <w:top w:val="none" w:sz="0" w:space="0" w:color="auto"/>
                    <w:left w:val="none" w:sz="0" w:space="0" w:color="auto"/>
                    <w:bottom w:val="none" w:sz="0" w:space="0" w:color="auto"/>
                    <w:right w:val="none" w:sz="0" w:space="0" w:color="auto"/>
                  </w:divBdr>
                  <w:divsChild>
                    <w:div w:id="542325610">
                      <w:marLeft w:val="0"/>
                      <w:marRight w:val="0"/>
                      <w:marTop w:val="0"/>
                      <w:marBottom w:val="0"/>
                      <w:divBdr>
                        <w:top w:val="none" w:sz="0" w:space="0" w:color="auto"/>
                        <w:left w:val="none" w:sz="0" w:space="0" w:color="auto"/>
                        <w:bottom w:val="none" w:sz="0" w:space="0" w:color="auto"/>
                        <w:right w:val="none" w:sz="0" w:space="0" w:color="auto"/>
                      </w:divBdr>
                    </w:div>
                  </w:divsChild>
                </w:div>
                <w:div w:id="1432555600">
                  <w:marLeft w:val="0"/>
                  <w:marRight w:val="0"/>
                  <w:marTop w:val="0"/>
                  <w:marBottom w:val="0"/>
                  <w:divBdr>
                    <w:top w:val="none" w:sz="0" w:space="0" w:color="auto"/>
                    <w:left w:val="none" w:sz="0" w:space="0" w:color="auto"/>
                    <w:bottom w:val="none" w:sz="0" w:space="0" w:color="auto"/>
                    <w:right w:val="none" w:sz="0" w:space="0" w:color="auto"/>
                  </w:divBdr>
                  <w:divsChild>
                    <w:div w:id="1379283784">
                      <w:marLeft w:val="0"/>
                      <w:marRight w:val="0"/>
                      <w:marTop w:val="0"/>
                      <w:marBottom w:val="0"/>
                      <w:divBdr>
                        <w:top w:val="none" w:sz="0" w:space="0" w:color="auto"/>
                        <w:left w:val="none" w:sz="0" w:space="0" w:color="auto"/>
                        <w:bottom w:val="none" w:sz="0" w:space="0" w:color="auto"/>
                        <w:right w:val="none" w:sz="0" w:space="0" w:color="auto"/>
                      </w:divBdr>
                    </w:div>
                  </w:divsChild>
                </w:div>
                <w:div w:id="1676490575">
                  <w:marLeft w:val="0"/>
                  <w:marRight w:val="0"/>
                  <w:marTop w:val="0"/>
                  <w:marBottom w:val="0"/>
                  <w:divBdr>
                    <w:top w:val="none" w:sz="0" w:space="0" w:color="auto"/>
                    <w:left w:val="none" w:sz="0" w:space="0" w:color="auto"/>
                    <w:bottom w:val="none" w:sz="0" w:space="0" w:color="auto"/>
                    <w:right w:val="none" w:sz="0" w:space="0" w:color="auto"/>
                  </w:divBdr>
                  <w:divsChild>
                    <w:div w:id="1312103188">
                      <w:marLeft w:val="0"/>
                      <w:marRight w:val="0"/>
                      <w:marTop w:val="0"/>
                      <w:marBottom w:val="0"/>
                      <w:divBdr>
                        <w:top w:val="none" w:sz="0" w:space="0" w:color="auto"/>
                        <w:left w:val="none" w:sz="0" w:space="0" w:color="auto"/>
                        <w:bottom w:val="none" w:sz="0" w:space="0" w:color="auto"/>
                        <w:right w:val="none" w:sz="0" w:space="0" w:color="auto"/>
                      </w:divBdr>
                    </w:div>
                  </w:divsChild>
                </w:div>
                <w:div w:id="1686440342">
                  <w:marLeft w:val="0"/>
                  <w:marRight w:val="0"/>
                  <w:marTop w:val="0"/>
                  <w:marBottom w:val="0"/>
                  <w:divBdr>
                    <w:top w:val="none" w:sz="0" w:space="0" w:color="auto"/>
                    <w:left w:val="none" w:sz="0" w:space="0" w:color="auto"/>
                    <w:bottom w:val="none" w:sz="0" w:space="0" w:color="auto"/>
                    <w:right w:val="none" w:sz="0" w:space="0" w:color="auto"/>
                  </w:divBdr>
                  <w:divsChild>
                    <w:div w:id="1660039364">
                      <w:marLeft w:val="0"/>
                      <w:marRight w:val="0"/>
                      <w:marTop w:val="0"/>
                      <w:marBottom w:val="0"/>
                      <w:divBdr>
                        <w:top w:val="none" w:sz="0" w:space="0" w:color="auto"/>
                        <w:left w:val="none" w:sz="0" w:space="0" w:color="auto"/>
                        <w:bottom w:val="none" w:sz="0" w:space="0" w:color="auto"/>
                        <w:right w:val="none" w:sz="0" w:space="0" w:color="auto"/>
                      </w:divBdr>
                    </w:div>
                  </w:divsChild>
                </w:div>
                <w:div w:id="371534764">
                  <w:marLeft w:val="0"/>
                  <w:marRight w:val="0"/>
                  <w:marTop w:val="0"/>
                  <w:marBottom w:val="0"/>
                  <w:divBdr>
                    <w:top w:val="none" w:sz="0" w:space="0" w:color="auto"/>
                    <w:left w:val="none" w:sz="0" w:space="0" w:color="auto"/>
                    <w:bottom w:val="none" w:sz="0" w:space="0" w:color="auto"/>
                    <w:right w:val="none" w:sz="0" w:space="0" w:color="auto"/>
                  </w:divBdr>
                  <w:divsChild>
                    <w:div w:id="1283877989">
                      <w:marLeft w:val="0"/>
                      <w:marRight w:val="0"/>
                      <w:marTop w:val="0"/>
                      <w:marBottom w:val="0"/>
                      <w:divBdr>
                        <w:top w:val="none" w:sz="0" w:space="0" w:color="auto"/>
                        <w:left w:val="none" w:sz="0" w:space="0" w:color="auto"/>
                        <w:bottom w:val="none" w:sz="0" w:space="0" w:color="auto"/>
                        <w:right w:val="none" w:sz="0" w:space="0" w:color="auto"/>
                      </w:divBdr>
                    </w:div>
                  </w:divsChild>
                </w:div>
                <w:div w:id="2011062995">
                  <w:marLeft w:val="0"/>
                  <w:marRight w:val="0"/>
                  <w:marTop w:val="0"/>
                  <w:marBottom w:val="0"/>
                  <w:divBdr>
                    <w:top w:val="none" w:sz="0" w:space="0" w:color="auto"/>
                    <w:left w:val="none" w:sz="0" w:space="0" w:color="auto"/>
                    <w:bottom w:val="none" w:sz="0" w:space="0" w:color="auto"/>
                    <w:right w:val="none" w:sz="0" w:space="0" w:color="auto"/>
                  </w:divBdr>
                  <w:divsChild>
                    <w:div w:id="220142719">
                      <w:marLeft w:val="0"/>
                      <w:marRight w:val="0"/>
                      <w:marTop w:val="0"/>
                      <w:marBottom w:val="0"/>
                      <w:divBdr>
                        <w:top w:val="none" w:sz="0" w:space="0" w:color="auto"/>
                        <w:left w:val="none" w:sz="0" w:space="0" w:color="auto"/>
                        <w:bottom w:val="none" w:sz="0" w:space="0" w:color="auto"/>
                        <w:right w:val="none" w:sz="0" w:space="0" w:color="auto"/>
                      </w:divBdr>
                    </w:div>
                    <w:div w:id="1166360840">
                      <w:marLeft w:val="0"/>
                      <w:marRight w:val="0"/>
                      <w:marTop w:val="0"/>
                      <w:marBottom w:val="0"/>
                      <w:divBdr>
                        <w:top w:val="none" w:sz="0" w:space="0" w:color="auto"/>
                        <w:left w:val="none" w:sz="0" w:space="0" w:color="auto"/>
                        <w:bottom w:val="none" w:sz="0" w:space="0" w:color="auto"/>
                        <w:right w:val="none" w:sz="0" w:space="0" w:color="auto"/>
                      </w:divBdr>
                    </w:div>
                  </w:divsChild>
                </w:div>
                <w:div w:id="1066105841">
                  <w:marLeft w:val="0"/>
                  <w:marRight w:val="0"/>
                  <w:marTop w:val="0"/>
                  <w:marBottom w:val="0"/>
                  <w:divBdr>
                    <w:top w:val="none" w:sz="0" w:space="0" w:color="auto"/>
                    <w:left w:val="none" w:sz="0" w:space="0" w:color="auto"/>
                    <w:bottom w:val="none" w:sz="0" w:space="0" w:color="auto"/>
                    <w:right w:val="none" w:sz="0" w:space="0" w:color="auto"/>
                  </w:divBdr>
                  <w:divsChild>
                    <w:div w:id="1615625256">
                      <w:marLeft w:val="0"/>
                      <w:marRight w:val="0"/>
                      <w:marTop w:val="0"/>
                      <w:marBottom w:val="0"/>
                      <w:divBdr>
                        <w:top w:val="none" w:sz="0" w:space="0" w:color="auto"/>
                        <w:left w:val="none" w:sz="0" w:space="0" w:color="auto"/>
                        <w:bottom w:val="none" w:sz="0" w:space="0" w:color="auto"/>
                        <w:right w:val="none" w:sz="0" w:space="0" w:color="auto"/>
                      </w:divBdr>
                    </w:div>
                  </w:divsChild>
                </w:div>
                <w:div w:id="1621375675">
                  <w:marLeft w:val="0"/>
                  <w:marRight w:val="0"/>
                  <w:marTop w:val="0"/>
                  <w:marBottom w:val="0"/>
                  <w:divBdr>
                    <w:top w:val="none" w:sz="0" w:space="0" w:color="auto"/>
                    <w:left w:val="none" w:sz="0" w:space="0" w:color="auto"/>
                    <w:bottom w:val="none" w:sz="0" w:space="0" w:color="auto"/>
                    <w:right w:val="none" w:sz="0" w:space="0" w:color="auto"/>
                  </w:divBdr>
                  <w:divsChild>
                    <w:div w:id="2082945864">
                      <w:marLeft w:val="0"/>
                      <w:marRight w:val="0"/>
                      <w:marTop w:val="0"/>
                      <w:marBottom w:val="0"/>
                      <w:divBdr>
                        <w:top w:val="none" w:sz="0" w:space="0" w:color="auto"/>
                        <w:left w:val="none" w:sz="0" w:space="0" w:color="auto"/>
                        <w:bottom w:val="none" w:sz="0" w:space="0" w:color="auto"/>
                        <w:right w:val="none" w:sz="0" w:space="0" w:color="auto"/>
                      </w:divBdr>
                    </w:div>
                  </w:divsChild>
                </w:div>
                <w:div w:id="182784921">
                  <w:marLeft w:val="0"/>
                  <w:marRight w:val="0"/>
                  <w:marTop w:val="0"/>
                  <w:marBottom w:val="0"/>
                  <w:divBdr>
                    <w:top w:val="none" w:sz="0" w:space="0" w:color="auto"/>
                    <w:left w:val="none" w:sz="0" w:space="0" w:color="auto"/>
                    <w:bottom w:val="none" w:sz="0" w:space="0" w:color="auto"/>
                    <w:right w:val="none" w:sz="0" w:space="0" w:color="auto"/>
                  </w:divBdr>
                  <w:divsChild>
                    <w:div w:id="1039161424">
                      <w:marLeft w:val="0"/>
                      <w:marRight w:val="0"/>
                      <w:marTop w:val="0"/>
                      <w:marBottom w:val="0"/>
                      <w:divBdr>
                        <w:top w:val="none" w:sz="0" w:space="0" w:color="auto"/>
                        <w:left w:val="none" w:sz="0" w:space="0" w:color="auto"/>
                        <w:bottom w:val="none" w:sz="0" w:space="0" w:color="auto"/>
                        <w:right w:val="none" w:sz="0" w:space="0" w:color="auto"/>
                      </w:divBdr>
                    </w:div>
                  </w:divsChild>
                </w:div>
                <w:div w:id="1471441399">
                  <w:marLeft w:val="0"/>
                  <w:marRight w:val="0"/>
                  <w:marTop w:val="0"/>
                  <w:marBottom w:val="0"/>
                  <w:divBdr>
                    <w:top w:val="none" w:sz="0" w:space="0" w:color="auto"/>
                    <w:left w:val="none" w:sz="0" w:space="0" w:color="auto"/>
                    <w:bottom w:val="none" w:sz="0" w:space="0" w:color="auto"/>
                    <w:right w:val="none" w:sz="0" w:space="0" w:color="auto"/>
                  </w:divBdr>
                  <w:divsChild>
                    <w:div w:id="1423452122">
                      <w:marLeft w:val="0"/>
                      <w:marRight w:val="0"/>
                      <w:marTop w:val="0"/>
                      <w:marBottom w:val="0"/>
                      <w:divBdr>
                        <w:top w:val="none" w:sz="0" w:space="0" w:color="auto"/>
                        <w:left w:val="none" w:sz="0" w:space="0" w:color="auto"/>
                        <w:bottom w:val="none" w:sz="0" w:space="0" w:color="auto"/>
                        <w:right w:val="none" w:sz="0" w:space="0" w:color="auto"/>
                      </w:divBdr>
                    </w:div>
                  </w:divsChild>
                </w:div>
                <w:div w:id="32049426">
                  <w:marLeft w:val="0"/>
                  <w:marRight w:val="0"/>
                  <w:marTop w:val="0"/>
                  <w:marBottom w:val="0"/>
                  <w:divBdr>
                    <w:top w:val="none" w:sz="0" w:space="0" w:color="auto"/>
                    <w:left w:val="none" w:sz="0" w:space="0" w:color="auto"/>
                    <w:bottom w:val="none" w:sz="0" w:space="0" w:color="auto"/>
                    <w:right w:val="none" w:sz="0" w:space="0" w:color="auto"/>
                  </w:divBdr>
                  <w:divsChild>
                    <w:div w:id="1628243605">
                      <w:marLeft w:val="0"/>
                      <w:marRight w:val="0"/>
                      <w:marTop w:val="0"/>
                      <w:marBottom w:val="0"/>
                      <w:divBdr>
                        <w:top w:val="none" w:sz="0" w:space="0" w:color="auto"/>
                        <w:left w:val="none" w:sz="0" w:space="0" w:color="auto"/>
                        <w:bottom w:val="none" w:sz="0" w:space="0" w:color="auto"/>
                        <w:right w:val="none" w:sz="0" w:space="0" w:color="auto"/>
                      </w:divBdr>
                    </w:div>
                  </w:divsChild>
                </w:div>
                <w:div w:id="2119981065">
                  <w:marLeft w:val="0"/>
                  <w:marRight w:val="0"/>
                  <w:marTop w:val="0"/>
                  <w:marBottom w:val="0"/>
                  <w:divBdr>
                    <w:top w:val="none" w:sz="0" w:space="0" w:color="auto"/>
                    <w:left w:val="none" w:sz="0" w:space="0" w:color="auto"/>
                    <w:bottom w:val="none" w:sz="0" w:space="0" w:color="auto"/>
                    <w:right w:val="none" w:sz="0" w:space="0" w:color="auto"/>
                  </w:divBdr>
                  <w:divsChild>
                    <w:div w:id="350229795">
                      <w:marLeft w:val="0"/>
                      <w:marRight w:val="0"/>
                      <w:marTop w:val="0"/>
                      <w:marBottom w:val="0"/>
                      <w:divBdr>
                        <w:top w:val="none" w:sz="0" w:space="0" w:color="auto"/>
                        <w:left w:val="none" w:sz="0" w:space="0" w:color="auto"/>
                        <w:bottom w:val="none" w:sz="0" w:space="0" w:color="auto"/>
                        <w:right w:val="none" w:sz="0" w:space="0" w:color="auto"/>
                      </w:divBdr>
                    </w:div>
                  </w:divsChild>
                </w:div>
                <w:div w:id="968389733">
                  <w:marLeft w:val="0"/>
                  <w:marRight w:val="0"/>
                  <w:marTop w:val="0"/>
                  <w:marBottom w:val="0"/>
                  <w:divBdr>
                    <w:top w:val="none" w:sz="0" w:space="0" w:color="auto"/>
                    <w:left w:val="none" w:sz="0" w:space="0" w:color="auto"/>
                    <w:bottom w:val="none" w:sz="0" w:space="0" w:color="auto"/>
                    <w:right w:val="none" w:sz="0" w:space="0" w:color="auto"/>
                  </w:divBdr>
                  <w:divsChild>
                    <w:div w:id="1952275474">
                      <w:marLeft w:val="0"/>
                      <w:marRight w:val="0"/>
                      <w:marTop w:val="0"/>
                      <w:marBottom w:val="0"/>
                      <w:divBdr>
                        <w:top w:val="none" w:sz="0" w:space="0" w:color="auto"/>
                        <w:left w:val="none" w:sz="0" w:space="0" w:color="auto"/>
                        <w:bottom w:val="none" w:sz="0" w:space="0" w:color="auto"/>
                        <w:right w:val="none" w:sz="0" w:space="0" w:color="auto"/>
                      </w:divBdr>
                    </w:div>
                  </w:divsChild>
                </w:div>
                <w:div w:id="1050883733">
                  <w:marLeft w:val="0"/>
                  <w:marRight w:val="0"/>
                  <w:marTop w:val="0"/>
                  <w:marBottom w:val="0"/>
                  <w:divBdr>
                    <w:top w:val="none" w:sz="0" w:space="0" w:color="auto"/>
                    <w:left w:val="none" w:sz="0" w:space="0" w:color="auto"/>
                    <w:bottom w:val="none" w:sz="0" w:space="0" w:color="auto"/>
                    <w:right w:val="none" w:sz="0" w:space="0" w:color="auto"/>
                  </w:divBdr>
                  <w:divsChild>
                    <w:div w:id="50733832">
                      <w:marLeft w:val="0"/>
                      <w:marRight w:val="0"/>
                      <w:marTop w:val="0"/>
                      <w:marBottom w:val="0"/>
                      <w:divBdr>
                        <w:top w:val="none" w:sz="0" w:space="0" w:color="auto"/>
                        <w:left w:val="none" w:sz="0" w:space="0" w:color="auto"/>
                        <w:bottom w:val="none" w:sz="0" w:space="0" w:color="auto"/>
                        <w:right w:val="none" w:sz="0" w:space="0" w:color="auto"/>
                      </w:divBdr>
                    </w:div>
                    <w:div w:id="1842623390">
                      <w:marLeft w:val="0"/>
                      <w:marRight w:val="0"/>
                      <w:marTop w:val="0"/>
                      <w:marBottom w:val="0"/>
                      <w:divBdr>
                        <w:top w:val="none" w:sz="0" w:space="0" w:color="auto"/>
                        <w:left w:val="none" w:sz="0" w:space="0" w:color="auto"/>
                        <w:bottom w:val="none" w:sz="0" w:space="0" w:color="auto"/>
                        <w:right w:val="none" w:sz="0" w:space="0" w:color="auto"/>
                      </w:divBdr>
                    </w:div>
                  </w:divsChild>
                </w:div>
                <w:div w:id="1431513207">
                  <w:marLeft w:val="0"/>
                  <w:marRight w:val="0"/>
                  <w:marTop w:val="0"/>
                  <w:marBottom w:val="0"/>
                  <w:divBdr>
                    <w:top w:val="none" w:sz="0" w:space="0" w:color="auto"/>
                    <w:left w:val="none" w:sz="0" w:space="0" w:color="auto"/>
                    <w:bottom w:val="none" w:sz="0" w:space="0" w:color="auto"/>
                    <w:right w:val="none" w:sz="0" w:space="0" w:color="auto"/>
                  </w:divBdr>
                  <w:divsChild>
                    <w:div w:id="210043623">
                      <w:marLeft w:val="0"/>
                      <w:marRight w:val="0"/>
                      <w:marTop w:val="0"/>
                      <w:marBottom w:val="0"/>
                      <w:divBdr>
                        <w:top w:val="none" w:sz="0" w:space="0" w:color="auto"/>
                        <w:left w:val="none" w:sz="0" w:space="0" w:color="auto"/>
                        <w:bottom w:val="none" w:sz="0" w:space="0" w:color="auto"/>
                        <w:right w:val="none" w:sz="0" w:space="0" w:color="auto"/>
                      </w:divBdr>
                    </w:div>
                  </w:divsChild>
                </w:div>
                <w:div w:id="1126238793">
                  <w:marLeft w:val="0"/>
                  <w:marRight w:val="0"/>
                  <w:marTop w:val="0"/>
                  <w:marBottom w:val="0"/>
                  <w:divBdr>
                    <w:top w:val="none" w:sz="0" w:space="0" w:color="auto"/>
                    <w:left w:val="none" w:sz="0" w:space="0" w:color="auto"/>
                    <w:bottom w:val="none" w:sz="0" w:space="0" w:color="auto"/>
                    <w:right w:val="none" w:sz="0" w:space="0" w:color="auto"/>
                  </w:divBdr>
                  <w:divsChild>
                    <w:div w:id="1683358715">
                      <w:marLeft w:val="0"/>
                      <w:marRight w:val="0"/>
                      <w:marTop w:val="0"/>
                      <w:marBottom w:val="0"/>
                      <w:divBdr>
                        <w:top w:val="none" w:sz="0" w:space="0" w:color="auto"/>
                        <w:left w:val="none" w:sz="0" w:space="0" w:color="auto"/>
                        <w:bottom w:val="none" w:sz="0" w:space="0" w:color="auto"/>
                        <w:right w:val="none" w:sz="0" w:space="0" w:color="auto"/>
                      </w:divBdr>
                    </w:div>
                  </w:divsChild>
                </w:div>
                <w:div w:id="642202502">
                  <w:marLeft w:val="0"/>
                  <w:marRight w:val="0"/>
                  <w:marTop w:val="0"/>
                  <w:marBottom w:val="0"/>
                  <w:divBdr>
                    <w:top w:val="none" w:sz="0" w:space="0" w:color="auto"/>
                    <w:left w:val="none" w:sz="0" w:space="0" w:color="auto"/>
                    <w:bottom w:val="none" w:sz="0" w:space="0" w:color="auto"/>
                    <w:right w:val="none" w:sz="0" w:space="0" w:color="auto"/>
                  </w:divBdr>
                  <w:divsChild>
                    <w:div w:id="685135262">
                      <w:marLeft w:val="0"/>
                      <w:marRight w:val="0"/>
                      <w:marTop w:val="0"/>
                      <w:marBottom w:val="0"/>
                      <w:divBdr>
                        <w:top w:val="none" w:sz="0" w:space="0" w:color="auto"/>
                        <w:left w:val="none" w:sz="0" w:space="0" w:color="auto"/>
                        <w:bottom w:val="none" w:sz="0" w:space="0" w:color="auto"/>
                        <w:right w:val="none" w:sz="0" w:space="0" w:color="auto"/>
                      </w:divBdr>
                    </w:div>
                  </w:divsChild>
                </w:div>
                <w:div w:id="1598712470">
                  <w:marLeft w:val="0"/>
                  <w:marRight w:val="0"/>
                  <w:marTop w:val="0"/>
                  <w:marBottom w:val="0"/>
                  <w:divBdr>
                    <w:top w:val="none" w:sz="0" w:space="0" w:color="auto"/>
                    <w:left w:val="none" w:sz="0" w:space="0" w:color="auto"/>
                    <w:bottom w:val="none" w:sz="0" w:space="0" w:color="auto"/>
                    <w:right w:val="none" w:sz="0" w:space="0" w:color="auto"/>
                  </w:divBdr>
                  <w:divsChild>
                    <w:div w:id="287704707">
                      <w:marLeft w:val="0"/>
                      <w:marRight w:val="0"/>
                      <w:marTop w:val="0"/>
                      <w:marBottom w:val="0"/>
                      <w:divBdr>
                        <w:top w:val="none" w:sz="0" w:space="0" w:color="auto"/>
                        <w:left w:val="none" w:sz="0" w:space="0" w:color="auto"/>
                        <w:bottom w:val="none" w:sz="0" w:space="0" w:color="auto"/>
                        <w:right w:val="none" w:sz="0" w:space="0" w:color="auto"/>
                      </w:divBdr>
                    </w:div>
                  </w:divsChild>
                </w:div>
                <w:div w:id="44911446">
                  <w:marLeft w:val="0"/>
                  <w:marRight w:val="0"/>
                  <w:marTop w:val="0"/>
                  <w:marBottom w:val="0"/>
                  <w:divBdr>
                    <w:top w:val="none" w:sz="0" w:space="0" w:color="auto"/>
                    <w:left w:val="none" w:sz="0" w:space="0" w:color="auto"/>
                    <w:bottom w:val="none" w:sz="0" w:space="0" w:color="auto"/>
                    <w:right w:val="none" w:sz="0" w:space="0" w:color="auto"/>
                  </w:divBdr>
                  <w:divsChild>
                    <w:div w:id="437651246">
                      <w:marLeft w:val="0"/>
                      <w:marRight w:val="0"/>
                      <w:marTop w:val="0"/>
                      <w:marBottom w:val="0"/>
                      <w:divBdr>
                        <w:top w:val="none" w:sz="0" w:space="0" w:color="auto"/>
                        <w:left w:val="none" w:sz="0" w:space="0" w:color="auto"/>
                        <w:bottom w:val="none" w:sz="0" w:space="0" w:color="auto"/>
                        <w:right w:val="none" w:sz="0" w:space="0" w:color="auto"/>
                      </w:divBdr>
                    </w:div>
                  </w:divsChild>
                </w:div>
                <w:div w:id="1182624174">
                  <w:marLeft w:val="0"/>
                  <w:marRight w:val="0"/>
                  <w:marTop w:val="0"/>
                  <w:marBottom w:val="0"/>
                  <w:divBdr>
                    <w:top w:val="none" w:sz="0" w:space="0" w:color="auto"/>
                    <w:left w:val="none" w:sz="0" w:space="0" w:color="auto"/>
                    <w:bottom w:val="none" w:sz="0" w:space="0" w:color="auto"/>
                    <w:right w:val="none" w:sz="0" w:space="0" w:color="auto"/>
                  </w:divBdr>
                  <w:divsChild>
                    <w:div w:id="786047721">
                      <w:marLeft w:val="0"/>
                      <w:marRight w:val="0"/>
                      <w:marTop w:val="0"/>
                      <w:marBottom w:val="0"/>
                      <w:divBdr>
                        <w:top w:val="none" w:sz="0" w:space="0" w:color="auto"/>
                        <w:left w:val="none" w:sz="0" w:space="0" w:color="auto"/>
                        <w:bottom w:val="none" w:sz="0" w:space="0" w:color="auto"/>
                        <w:right w:val="none" w:sz="0" w:space="0" w:color="auto"/>
                      </w:divBdr>
                    </w:div>
                  </w:divsChild>
                </w:div>
                <w:div w:id="107549550">
                  <w:marLeft w:val="0"/>
                  <w:marRight w:val="0"/>
                  <w:marTop w:val="0"/>
                  <w:marBottom w:val="0"/>
                  <w:divBdr>
                    <w:top w:val="none" w:sz="0" w:space="0" w:color="auto"/>
                    <w:left w:val="none" w:sz="0" w:space="0" w:color="auto"/>
                    <w:bottom w:val="none" w:sz="0" w:space="0" w:color="auto"/>
                    <w:right w:val="none" w:sz="0" w:space="0" w:color="auto"/>
                  </w:divBdr>
                  <w:divsChild>
                    <w:div w:id="14201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09924">
          <w:marLeft w:val="0"/>
          <w:marRight w:val="0"/>
          <w:marTop w:val="0"/>
          <w:marBottom w:val="0"/>
          <w:divBdr>
            <w:top w:val="none" w:sz="0" w:space="0" w:color="auto"/>
            <w:left w:val="none" w:sz="0" w:space="0" w:color="auto"/>
            <w:bottom w:val="none" w:sz="0" w:space="0" w:color="auto"/>
            <w:right w:val="none" w:sz="0" w:space="0" w:color="auto"/>
          </w:divBdr>
          <w:divsChild>
            <w:div w:id="1012755267">
              <w:marLeft w:val="0"/>
              <w:marRight w:val="0"/>
              <w:marTop w:val="0"/>
              <w:marBottom w:val="0"/>
              <w:divBdr>
                <w:top w:val="none" w:sz="0" w:space="0" w:color="auto"/>
                <w:left w:val="none" w:sz="0" w:space="0" w:color="auto"/>
                <w:bottom w:val="none" w:sz="0" w:space="0" w:color="auto"/>
                <w:right w:val="none" w:sz="0" w:space="0" w:color="auto"/>
              </w:divBdr>
            </w:div>
            <w:div w:id="69742559">
              <w:marLeft w:val="0"/>
              <w:marRight w:val="0"/>
              <w:marTop w:val="0"/>
              <w:marBottom w:val="0"/>
              <w:divBdr>
                <w:top w:val="none" w:sz="0" w:space="0" w:color="auto"/>
                <w:left w:val="none" w:sz="0" w:space="0" w:color="auto"/>
                <w:bottom w:val="none" w:sz="0" w:space="0" w:color="auto"/>
                <w:right w:val="none" w:sz="0" w:space="0" w:color="auto"/>
              </w:divBdr>
            </w:div>
            <w:div w:id="1098913229">
              <w:marLeft w:val="0"/>
              <w:marRight w:val="0"/>
              <w:marTop w:val="0"/>
              <w:marBottom w:val="0"/>
              <w:divBdr>
                <w:top w:val="none" w:sz="0" w:space="0" w:color="auto"/>
                <w:left w:val="none" w:sz="0" w:space="0" w:color="auto"/>
                <w:bottom w:val="none" w:sz="0" w:space="0" w:color="auto"/>
                <w:right w:val="none" w:sz="0" w:space="0" w:color="auto"/>
              </w:divBdr>
            </w:div>
            <w:div w:id="1798646352">
              <w:marLeft w:val="0"/>
              <w:marRight w:val="0"/>
              <w:marTop w:val="0"/>
              <w:marBottom w:val="0"/>
              <w:divBdr>
                <w:top w:val="none" w:sz="0" w:space="0" w:color="auto"/>
                <w:left w:val="none" w:sz="0" w:space="0" w:color="auto"/>
                <w:bottom w:val="none" w:sz="0" w:space="0" w:color="auto"/>
                <w:right w:val="none" w:sz="0" w:space="0" w:color="auto"/>
              </w:divBdr>
            </w:div>
            <w:div w:id="1609579875">
              <w:marLeft w:val="0"/>
              <w:marRight w:val="0"/>
              <w:marTop w:val="0"/>
              <w:marBottom w:val="0"/>
              <w:divBdr>
                <w:top w:val="none" w:sz="0" w:space="0" w:color="auto"/>
                <w:left w:val="none" w:sz="0" w:space="0" w:color="auto"/>
                <w:bottom w:val="none" w:sz="0" w:space="0" w:color="auto"/>
                <w:right w:val="none" w:sz="0" w:space="0" w:color="auto"/>
              </w:divBdr>
            </w:div>
            <w:div w:id="338385191">
              <w:marLeft w:val="0"/>
              <w:marRight w:val="0"/>
              <w:marTop w:val="0"/>
              <w:marBottom w:val="0"/>
              <w:divBdr>
                <w:top w:val="none" w:sz="0" w:space="0" w:color="auto"/>
                <w:left w:val="none" w:sz="0" w:space="0" w:color="auto"/>
                <w:bottom w:val="none" w:sz="0" w:space="0" w:color="auto"/>
                <w:right w:val="none" w:sz="0" w:space="0" w:color="auto"/>
              </w:divBdr>
            </w:div>
            <w:div w:id="1402287726">
              <w:marLeft w:val="0"/>
              <w:marRight w:val="0"/>
              <w:marTop w:val="0"/>
              <w:marBottom w:val="0"/>
              <w:divBdr>
                <w:top w:val="none" w:sz="0" w:space="0" w:color="auto"/>
                <w:left w:val="none" w:sz="0" w:space="0" w:color="auto"/>
                <w:bottom w:val="none" w:sz="0" w:space="0" w:color="auto"/>
                <w:right w:val="none" w:sz="0" w:space="0" w:color="auto"/>
              </w:divBdr>
            </w:div>
            <w:div w:id="1044792572">
              <w:marLeft w:val="0"/>
              <w:marRight w:val="0"/>
              <w:marTop w:val="0"/>
              <w:marBottom w:val="0"/>
              <w:divBdr>
                <w:top w:val="none" w:sz="0" w:space="0" w:color="auto"/>
                <w:left w:val="none" w:sz="0" w:space="0" w:color="auto"/>
                <w:bottom w:val="none" w:sz="0" w:space="0" w:color="auto"/>
                <w:right w:val="none" w:sz="0" w:space="0" w:color="auto"/>
              </w:divBdr>
            </w:div>
            <w:div w:id="502278234">
              <w:marLeft w:val="0"/>
              <w:marRight w:val="0"/>
              <w:marTop w:val="0"/>
              <w:marBottom w:val="0"/>
              <w:divBdr>
                <w:top w:val="none" w:sz="0" w:space="0" w:color="auto"/>
                <w:left w:val="none" w:sz="0" w:space="0" w:color="auto"/>
                <w:bottom w:val="none" w:sz="0" w:space="0" w:color="auto"/>
                <w:right w:val="none" w:sz="0" w:space="0" w:color="auto"/>
              </w:divBdr>
            </w:div>
            <w:div w:id="1440220553">
              <w:marLeft w:val="0"/>
              <w:marRight w:val="0"/>
              <w:marTop w:val="0"/>
              <w:marBottom w:val="0"/>
              <w:divBdr>
                <w:top w:val="none" w:sz="0" w:space="0" w:color="auto"/>
                <w:left w:val="none" w:sz="0" w:space="0" w:color="auto"/>
                <w:bottom w:val="none" w:sz="0" w:space="0" w:color="auto"/>
                <w:right w:val="none" w:sz="0" w:space="0" w:color="auto"/>
              </w:divBdr>
            </w:div>
            <w:div w:id="464812078">
              <w:marLeft w:val="0"/>
              <w:marRight w:val="0"/>
              <w:marTop w:val="0"/>
              <w:marBottom w:val="0"/>
              <w:divBdr>
                <w:top w:val="none" w:sz="0" w:space="0" w:color="auto"/>
                <w:left w:val="none" w:sz="0" w:space="0" w:color="auto"/>
                <w:bottom w:val="none" w:sz="0" w:space="0" w:color="auto"/>
                <w:right w:val="none" w:sz="0" w:space="0" w:color="auto"/>
              </w:divBdr>
            </w:div>
            <w:div w:id="1491557670">
              <w:marLeft w:val="0"/>
              <w:marRight w:val="0"/>
              <w:marTop w:val="0"/>
              <w:marBottom w:val="0"/>
              <w:divBdr>
                <w:top w:val="none" w:sz="0" w:space="0" w:color="auto"/>
                <w:left w:val="none" w:sz="0" w:space="0" w:color="auto"/>
                <w:bottom w:val="none" w:sz="0" w:space="0" w:color="auto"/>
                <w:right w:val="none" w:sz="0" w:space="0" w:color="auto"/>
              </w:divBdr>
            </w:div>
            <w:div w:id="1579628195">
              <w:marLeft w:val="0"/>
              <w:marRight w:val="0"/>
              <w:marTop w:val="0"/>
              <w:marBottom w:val="0"/>
              <w:divBdr>
                <w:top w:val="none" w:sz="0" w:space="0" w:color="auto"/>
                <w:left w:val="none" w:sz="0" w:space="0" w:color="auto"/>
                <w:bottom w:val="none" w:sz="0" w:space="0" w:color="auto"/>
                <w:right w:val="none" w:sz="0" w:space="0" w:color="auto"/>
              </w:divBdr>
            </w:div>
            <w:div w:id="757823060">
              <w:marLeft w:val="0"/>
              <w:marRight w:val="0"/>
              <w:marTop w:val="0"/>
              <w:marBottom w:val="0"/>
              <w:divBdr>
                <w:top w:val="none" w:sz="0" w:space="0" w:color="auto"/>
                <w:left w:val="none" w:sz="0" w:space="0" w:color="auto"/>
                <w:bottom w:val="none" w:sz="0" w:space="0" w:color="auto"/>
                <w:right w:val="none" w:sz="0" w:space="0" w:color="auto"/>
              </w:divBdr>
            </w:div>
            <w:div w:id="691885723">
              <w:marLeft w:val="0"/>
              <w:marRight w:val="0"/>
              <w:marTop w:val="0"/>
              <w:marBottom w:val="0"/>
              <w:divBdr>
                <w:top w:val="none" w:sz="0" w:space="0" w:color="auto"/>
                <w:left w:val="none" w:sz="0" w:space="0" w:color="auto"/>
                <w:bottom w:val="none" w:sz="0" w:space="0" w:color="auto"/>
                <w:right w:val="none" w:sz="0" w:space="0" w:color="auto"/>
              </w:divBdr>
            </w:div>
            <w:div w:id="1276867727">
              <w:marLeft w:val="0"/>
              <w:marRight w:val="0"/>
              <w:marTop w:val="0"/>
              <w:marBottom w:val="0"/>
              <w:divBdr>
                <w:top w:val="none" w:sz="0" w:space="0" w:color="auto"/>
                <w:left w:val="none" w:sz="0" w:space="0" w:color="auto"/>
                <w:bottom w:val="none" w:sz="0" w:space="0" w:color="auto"/>
                <w:right w:val="none" w:sz="0" w:space="0" w:color="auto"/>
              </w:divBdr>
            </w:div>
            <w:div w:id="1323511564">
              <w:marLeft w:val="0"/>
              <w:marRight w:val="0"/>
              <w:marTop w:val="0"/>
              <w:marBottom w:val="0"/>
              <w:divBdr>
                <w:top w:val="none" w:sz="0" w:space="0" w:color="auto"/>
                <w:left w:val="none" w:sz="0" w:space="0" w:color="auto"/>
                <w:bottom w:val="none" w:sz="0" w:space="0" w:color="auto"/>
                <w:right w:val="none" w:sz="0" w:space="0" w:color="auto"/>
              </w:divBdr>
            </w:div>
            <w:div w:id="1982923876">
              <w:marLeft w:val="0"/>
              <w:marRight w:val="0"/>
              <w:marTop w:val="0"/>
              <w:marBottom w:val="0"/>
              <w:divBdr>
                <w:top w:val="none" w:sz="0" w:space="0" w:color="auto"/>
                <w:left w:val="none" w:sz="0" w:space="0" w:color="auto"/>
                <w:bottom w:val="none" w:sz="0" w:space="0" w:color="auto"/>
                <w:right w:val="none" w:sz="0" w:space="0" w:color="auto"/>
              </w:divBdr>
            </w:div>
            <w:div w:id="1879590127">
              <w:marLeft w:val="0"/>
              <w:marRight w:val="0"/>
              <w:marTop w:val="0"/>
              <w:marBottom w:val="0"/>
              <w:divBdr>
                <w:top w:val="none" w:sz="0" w:space="0" w:color="auto"/>
                <w:left w:val="none" w:sz="0" w:space="0" w:color="auto"/>
                <w:bottom w:val="none" w:sz="0" w:space="0" w:color="auto"/>
                <w:right w:val="none" w:sz="0" w:space="0" w:color="auto"/>
              </w:divBdr>
            </w:div>
            <w:div w:id="1392385671">
              <w:marLeft w:val="0"/>
              <w:marRight w:val="0"/>
              <w:marTop w:val="0"/>
              <w:marBottom w:val="0"/>
              <w:divBdr>
                <w:top w:val="none" w:sz="0" w:space="0" w:color="auto"/>
                <w:left w:val="none" w:sz="0" w:space="0" w:color="auto"/>
                <w:bottom w:val="none" w:sz="0" w:space="0" w:color="auto"/>
                <w:right w:val="none" w:sz="0" w:space="0" w:color="auto"/>
              </w:divBdr>
            </w:div>
          </w:divsChild>
        </w:div>
        <w:div w:id="67265478">
          <w:marLeft w:val="0"/>
          <w:marRight w:val="0"/>
          <w:marTop w:val="0"/>
          <w:marBottom w:val="0"/>
          <w:divBdr>
            <w:top w:val="none" w:sz="0" w:space="0" w:color="auto"/>
            <w:left w:val="none" w:sz="0" w:space="0" w:color="auto"/>
            <w:bottom w:val="none" w:sz="0" w:space="0" w:color="auto"/>
            <w:right w:val="none" w:sz="0" w:space="0" w:color="auto"/>
          </w:divBdr>
          <w:divsChild>
            <w:div w:id="2007201389">
              <w:marLeft w:val="0"/>
              <w:marRight w:val="0"/>
              <w:marTop w:val="0"/>
              <w:marBottom w:val="0"/>
              <w:divBdr>
                <w:top w:val="none" w:sz="0" w:space="0" w:color="auto"/>
                <w:left w:val="none" w:sz="0" w:space="0" w:color="auto"/>
                <w:bottom w:val="none" w:sz="0" w:space="0" w:color="auto"/>
                <w:right w:val="none" w:sz="0" w:space="0" w:color="auto"/>
              </w:divBdr>
            </w:div>
            <w:div w:id="732509377">
              <w:marLeft w:val="0"/>
              <w:marRight w:val="0"/>
              <w:marTop w:val="0"/>
              <w:marBottom w:val="0"/>
              <w:divBdr>
                <w:top w:val="none" w:sz="0" w:space="0" w:color="auto"/>
                <w:left w:val="none" w:sz="0" w:space="0" w:color="auto"/>
                <w:bottom w:val="none" w:sz="0" w:space="0" w:color="auto"/>
                <w:right w:val="none" w:sz="0" w:space="0" w:color="auto"/>
              </w:divBdr>
            </w:div>
            <w:div w:id="1680935260">
              <w:marLeft w:val="0"/>
              <w:marRight w:val="0"/>
              <w:marTop w:val="0"/>
              <w:marBottom w:val="0"/>
              <w:divBdr>
                <w:top w:val="none" w:sz="0" w:space="0" w:color="auto"/>
                <w:left w:val="none" w:sz="0" w:space="0" w:color="auto"/>
                <w:bottom w:val="none" w:sz="0" w:space="0" w:color="auto"/>
                <w:right w:val="none" w:sz="0" w:space="0" w:color="auto"/>
              </w:divBdr>
            </w:div>
            <w:div w:id="1725836511">
              <w:marLeft w:val="0"/>
              <w:marRight w:val="0"/>
              <w:marTop w:val="0"/>
              <w:marBottom w:val="0"/>
              <w:divBdr>
                <w:top w:val="none" w:sz="0" w:space="0" w:color="auto"/>
                <w:left w:val="none" w:sz="0" w:space="0" w:color="auto"/>
                <w:bottom w:val="none" w:sz="0" w:space="0" w:color="auto"/>
                <w:right w:val="none" w:sz="0" w:space="0" w:color="auto"/>
              </w:divBdr>
            </w:div>
            <w:div w:id="34670301">
              <w:marLeft w:val="0"/>
              <w:marRight w:val="0"/>
              <w:marTop w:val="0"/>
              <w:marBottom w:val="0"/>
              <w:divBdr>
                <w:top w:val="none" w:sz="0" w:space="0" w:color="auto"/>
                <w:left w:val="none" w:sz="0" w:space="0" w:color="auto"/>
                <w:bottom w:val="none" w:sz="0" w:space="0" w:color="auto"/>
                <w:right w:val="none" w:sz="0" w:space="0" w:color="auto"/>
              </w:divBdr>
            </w:div>
            <w:div w:id="320237679">
              <w:marLeft w:val="0"/>
              <w:marRight w:val="0"/>
              <w:marTop w:val="0"/>
              <w:marBottom w:val="0"/>
              <w:divBdr>
                <w:top w:val="none" w:sz="0" w:space="0" w:color="auto"/>
                <w:left w:val="none" w:sz="0" w:space="0" w:color="auto"/>
                <w:bottom w:val="none" w:sz="0" w:space="0" w:color="auto"/>
                <w:right w:val="none" w:sz="0" w:space="0" w:color="auto"/>
              </w:divBdr>
            </w:div>
            <w:div w:id="2007323305">
              <w:marLeft w:val="0"/>
              <w:marRight w:val="0"/>
              <w:marTop w:val="0"/>
              <w:marBottom w:val="0"/>
              <w:divBdr>
                <w:top w:val="none" w:sz="0" w:space="0" w:color="auto"/>
                <w:left w:val="none" w:sz="0" w:space="0" w:color="auto"/>
                <w:bottom w:val="none" w:sz="0" w:space="0" w:color="auto"/>
                <w:right w:val="none" w:sz="0" w:space="0" w:color="auto"/>
              </w:divBdr>
            </w:div>
            <w:div w:id="848301014">
              <w:marLeft w:val="0"/>
              <w:marRight w:val="0"/>
              <w:marTop w:val="0"/>
              <w:marBottom w:val="0"/>
              <w:divBdr>
                <w:top w:val="none" w:sz="0" w:space="0" w:color="auto"/>
                <w:left w:val="none" w:sz="0" w:space="0" w:color="auto"/>
                <w:bottom w:val="none" w:sz="0" w:space="0" w:color="auto"/>
                <w:right w:val="none" w:sz="0" w:space="0" w:color="auto"/>
              </w:divBdr>
            </w:div>
            <w:div w:id="1934822782">
              <w:marLeft w:val="0"/>
              <w:marRight w:val="0"/>
              <w:marTop w:val="0"/>
              <w:marBottom w:val="0"/>
              <w:divBdr>
                <w:top w:val="none" w:sz="0" w:space="0" w:color="auto"/>
                <w:left w:val="none" w:sz="0" w:space="0" w:color="auto"/>
                <w:bottom w:val="none" w:sz="0" w:space="0" w:color="auto"/>
                <w:right w:val="none" w:sz="0" w:space="0" w:color="auto"/>
              </w:divBdr>
            </w:div>
            <w:div w:id="458912201">
              <w:marLeft w:val="0"/>
              <w:marRight w:val="0"/>
              <w:marTop w:val="0"/>
              <w:marBottom w:val="0"/>
              <w:divBdr>
                <w:top w:val="none" w:sz="0" w:space="0" w:color="auto"/>
                <w:left w:val="none" w:sz="0" w:space="0" w:color="auto"/>
                <w:bottom w:val="none" w:sz="0" w:space="0" w:color="auto"/>
                <w:right w:val="none" w:sz="0" w:space="0" w:color="auto"/>
              </w:divBdr>
            </w:div>
            <w:div w:id="808982992">
              <w:marLeft w:val="0"/>
              <w:marRight w:val="0"/>
              <w:marTop w:val="0"/>
              <w:marBottom w:val="0"/>
              <w:divBdr>
                <w:top w:val="none" w:sz="0" w:space="0" w:color="auto"/>
                <w:left w:val="none" w:sz="0" w:space="0" w:color="auto"/>
                <w:bottom w:val="none" w:sz="0" w:space="0" w:color="auto"/>
                <w:right w:val="none" w:sz="0" w:space="0" w:color="auto"/>
              </w:divBdr>
            </w:div>
            <w:div w:id="1658923988">
              <w:marLeft w:val="0"/>
              <w:marRight w:val="0"/>
              <w:marTop w:val="0"/>
              <w:marBottom w:val="0"/>
              <w:divBdr>
                <w:top w:val="none" w:sz="0" w:space="0" w:color="auto"/>
                <w:left w:val="none" w:sz="0" w:space="0" w:color="auto"/>
                <w:bottom w:val="none" w:sz="0" w:space="0" w:color="auto"/>
                <w:right w:val="none" w:sz="0" w:space="0" w:color="auto"/>
              </w:divBdr>
            </w:div>
            <w:div w:id="2122533769">
              <w:marLeft w:val="0"/>
              <w:marRight w:val="0"/>
              <w:marTop w:val="0"/>
              <w:marBottom w:val="0"/>
              <w:divBdr>
                <w:top w:val="none" w:sz="0" w:space="0" w:color="auto"/>
                <w:left w:val="none" w:sz="0" w:space="0" w:color="auto"/>
                <w:bottom w:val="none" w:sz="0" w:space="0" w:color="auto"/>
                <w:right w:val="none" w:sz="0" w:space="0" w:color="auto"/>
              </w:divBdr>
            </w:div>
            <w:div w:id="1770270849">
              <w:marLeft w:val="0"/>
              <w:marRight w:val="0"/>
              <w:marTop w:val="0"/>
              <w:marBottom w:val="0"/>
              <w:divBdr>
                <w:top w:val="none" w:sz="0" w:space="0" w:color="auto"/>
                <w:left w:val="none" w:sz="0" w:space="0" w:color="auto"/>
                <w:bottom w:val="none" w:sz="0" w:space="0" w:color="auto"/>
                <w:right w:val="none" w:sz="0" w:space="0" w:color="auto"/>
              </w:divBdr>
            </w:div>
            <w:div w:id="1672832139">
              <w:marLeft w:val="0"/>
              <w:marRight w:val="0"/>
              <w:marTop w:val="0"/>
              <w:marBottom w:val="0"/>
              <w:divBdr>
                <w:top w:val="none" w:sz="0" w:space="0" w:color="auto"/>
                <w:left w:val="none" w:sz="0" w:space="0" w:color="auto"/>
                <w:bottom w:val="none" w:sz="0" w:space="0" w:color="auto"/>
                <w:right w:val="none" w:sz="0" w:space="0" w:color="auto"/>
              </w:divBdr>
            </w:div>
            <w:div w:id="271672626">
              <w:marLeft w:val="0"/>
              <w:marRight w:val="0"/>
              <w:marTop w:val="0"/>
              <w:marBottom w:val="0"/>
              <w:divBdr>
                <w:top w:val="none" w:sz="0" w:space="0" w:color="auto"/>
                <w:left w:val="none" w:sz="0" w:space="0" w:color="auto"/>
                <w:bottom w:val="none" w:sz="0" w:space="0" w:color="auto"/>
                <w:right w:val="none" w:sz="0" w:space="0" w:color="auto"/>
              </w:divBdr>
            </w:div>
            <w:div w:id="1464422340">
              <w:marLeft w:val="0"/>
              <w:marRight w:val="0"/>
              <w:marTop w:val="0"/>
              <w:marBottom w:val="0"/>
              <w:divBdr>
                <w:top w:val="none" w:sz="0" w:space="0" w:color="auto"/>
                <w:left w:val="none" w:sz="0" w:space="0" w:color="auto"/>
                <w:bottom w:val="none" w:sz="0" w:space="0" w:color="auto"/>
                <w:right w:val="none" w:sz="0" w:space="0" w:color="auto"/>
              </w:divBdr>
            </w:div>
            <w:div w:id="942884305">
              <w:marLeft w:val="0"/>
              <w:marRight w:val="0"/>
              <w:marTop w:val="0"/>
              <w:marBottom w:val="0"/>
              <w:divBdr>
                <w:top w:val="none" w:sz="0" w:space="0" w:color="auto"/>
                <w:left w:val="none" w:sz="0" w:space="0" w:color="auto"/>
                <w:bottom w:val="none" w:sz="0" w:space="0" w:color="auto"/>
                <w:right w:val="none" w:sz="0" w:space="0" w:color="auto"/>
              </w:divBdr>
            </w:div>
            <w:div w:id="1163281270">
              <w:marLeft w:val="0"/>
              <w:marRight w:val="0"/>
              <w:marTop w:val="0"/>
              <w:marBottom w:val="0"/>
              <w:divBdr>
                <w:top w:val="none" w:sz="0" w:space="0" w:color="auto"/>
                <w:left w:val="none" w:sz="0" w:space="0" w:color="auto"/>
                <w:bottom w:val="none" w:sz="0" w:space="0" w:color="auto"/>
                <w:right w:val="none" w:sz="0" w:space="0" w:color="auto"/>
              </w:divBdr>
            </w:div>
            <w:div w:id="791553127">
              <w:marLeft w:val="0"/>
              <w:marRight w:val="0"/>
              <w:marTop w:val="0"/>
              <w:marBottom w:val="0"/>
              <w:divBdr>
                <w:top w:val="none" w:sz="0" w:space="0" w:color="auto"/>
                <w:left w:val="none" w:sz="0" w:space="0" w:color="auto"/>
                <w:bottom w:val="none" w:sz="0" w:space="0" w:color="auto"/>
                <w:right w:val="none" w:sz="0" w:space="0" w:color="auto"/>
              </w:divBdr>
            </w:div>
          </w:divsChild>
        </w:div>
        <w:div w:id="1398819215">
          <w:marLeft w:val="0"/>
          <w:marRight w:val="0"/>
          <w:marTop w:val="0"/>
          <w:marBottom w:val="0"/>
          <w:divBdr>
            <w:top w:val="none" w:sz="0" w:space="0" w:color="auto"/>
            <w:left w:val="none" w:sz="0" w:space="0" w:color="auto"/>
            <w:bottom w:val="none" w:sz="0" w:space="0" w:color="auto"/>
            <w:right w:val="none" w:sz="0" w:space="0" w:color="auto"/>
          </w:divBdr>
          <w:divsChild>
            <w:div w:id="921141185">
              <w:marLeft w:val="0"/>
              <w:marRight w:val="0"/>
              <w:marTop w:val="0"/>
              <w:marBottom w:val="0"/>
              <w:divBdr>
                <w:top w:val="none" w:sz="0" w:space="0" w:color="auto"/>
                <w:left w:val="none" w:sz="0" w:space="0" w:color="auto"/>
                <w:bottom w:val="none" w:sz="0" w:space="0" w:color="auto"/>
                <w:right w:val="none" w:sz="0" w:space="0" w:color="auto"/>
              </w:divBdr>
            </w:div>
            <w:div w:id="707343316">
              <w:marLeft w:val="0"/>
              <w:marRight w:val="0"/>
              <w:marTop w:val="0"/>
              <w:marBottom w:val="0"/>
              <w:divBdr>
                <w:top w:val="none" w:sz="0" w:space="0" w:color="auto"/>
                <w:left w:val="none" w:sz="0" w:space="0" w:color="auto"/>
                <w:bottom w:val="none" w:sz="0" w:space="0" w:color="auto"/>
                <w:right w:val="none" w:sz="0" w:space="0" w:color="auto"/>
              </w:divBdr>
            </w:div>
            <w:div w:id="65298330">
              <w:marLeft w:val="0"/>
              <w:marRight w:val="0"/>
              <w:marTop w:val="0"/>
              <w:marBottom w:val="0"/>
              <w:divBdr>
                <w:top w:val="none" w:sz="0" w:space="0" w:color="auto"/>
                <w:left w:val="none" w:sz="0" w:space="0" w:color="auto"/>
                <w:bottom w:val="none" w:sz="0" w:space="0" w:color="auto"/>
                <w:right w:val="none" w:sz="0" w:space="0" w:color="auto"/>
              </w:divBdr>
            </w:div>
            <w:div w:id="1497762762">
              <w:marLeft w:val="0"/>
              <w:marRight w:val="0"/>
              <w:marTop w:val="0"/>
              <w:marBottom w:val="0"/>
              <w:divBdr>
                <w:top w:val="none" w:sz="0" w:space="0" w:color="auto"/>
                <w:left w:val="none" w:sz="0" w:space="0" w:color="auto"/>
                <w:bottom w:val="none" w:sz="0" w:space="0" w:color="auto"/>
                <w:right w:val="none" w:sz="0" w:space="0" w:color="auto"/>
              </w:divBdr>
            </w:div>
            <w:div w:id="1117875258">
              <w:marLeft w:val="0"/>
              <w:marRight w:val="0"/>
              <w:marTop w:val="0"/>
              <w:marBottom w:val="0"/>
              <w:divBdr>
                <w:top w:val="none" w:sz="0" w:space="0" w:color="auto"/>
                <w:left w:val="none" w:sz="0" w:space="0" w:color="auto"/>
                <w:bottom w:val="none" w:sz="0" w:space="0" w:color="auto"/>
                <w:right w:val="none" w:sz="0" w:space="0" w:color="auto"/>
              </w:divBdr>
            </w:div>
            <w:div w:id="188568283">
              <w:marLeft w:val="0"/>
              <w:marRight w:val="0"/>
              <w:marTop w:val="0"/>
              <w:marBottom w:val="0"/>
              <w:divBdr>
                <w:top w:val="none" w:sz="0" w:space="0" w:color="auto"/>
                <w:left w:val="none" w:sz="0" w:space="0" w:color="auto"/>
                <w:bottom w:val="none" w:sz="0" w:space="0" w:color="auto"/>
                <w:right w:val="none" w:sz="0" w:space="0" w:color="auto"/>
              </w:divBdr>
            </w:div>
            <w:div w:id="1449276897">
              <w:marLeft w:val="0"/>
              <w:marRight w:val="0"/>
              <w:marTop w:val="0"/>
              <w:marBottom w:val="0"/>
              <w:divBdr>
                <w:top w:val="none" w:sz="0" w:space="0" w:color="auto"/>
                <w:left w:val="none" w:sz="0" w:space="0" w:color="auto"/>
                <w:bottom w:val="none" w:sz="0" w:space="0" w:color="auto"/>
                <w:right w:val="none" w:sz="0" w:space="0" w:color="auto"/>
              </w:divBdr>
            </w:div>
            <w:div w:id="807472700">
              <w:marLeft w:val="0"/>
              <w:marRight w:val="0"/>
              <w:marTop w:val="0"/>
              <w:marBottom w:val="0"/>
              <w:divBdr>
                <w:top w:val="none" w:sz="0" w:space="0" w:color="auto"/>
                <w:left w:val="none" w:sz="0" w:space="0" w:color="auto"/>
                <w:bottom w:val="none" w:sz="0" w:space="0" w:color="auto"/>
                <w:right w:val="none" w:sz="0" w:space="0" w:color="auto"/>
              </w:divBdr>
            </w:div>
            <w:div w:id="1568344674">
              <w:marLeft w:val="0"/>
              <w:marRight w:val="0"/>
              <w:marTop w:val="0"/>
              <w:marBottom w:val="0"/>
              <w:divBdr>
                <w:top w:val="none" w:sz="0" w:space="0" w:color="auto"/>
                <w:left w:val="none" w:sz="0" w:space="0" w:color="auto"/>
                <w:bottom w:val="none" w:sz="0" w:space="0" w:color="auto"/>
                <w:right w:val="none" w:sz="0" w:space="0" w:color="auto"/>
              </w:divBdr>
            </w:div>
            <w:div w:id="654338835">
              <w:marLeft w:val="0"/>
              <w:marRight w:val="0"/>
              <w:marTop w:val="0"/>
              <w:marBottom w:val="0"/>
              <w:divBdr>
                <w:top w:val="none" w:sz="0" w:space="0" w:color="auto"/>
                <w:left w:val="none" w:sz="0" w:space="0" w:color="auto"/>
                <w:bottom w:val="none" w:sz="0" w:space="0" w:color="auto"/>
                <w:right w:val="none" w:sz="0" w:space="0" w:color="auto"/>
              </w:divBdr>
            </w:div>
            <w:div w:id="1104960519">
              <w:marLeft w:val="0"/>
              <w:marRight w:val="0"/>
              <w:marTop w:val="0"/>
              <w:marBottom w:val="0"/>
              <w:divBdr>
                <w:top w:val="none" w:sz="0" w:space="0" w:color="auto"/>
                <w:left w:val="none" w:sz="0" w:space="0" w:color="auto"/>
                <w:bottom w:val="none" w:sz="0" w:space="0" w:color="auto"/>
                <w:right w:val="none" w:sz="0" w:space="0" w:color="auto"/>
              </w:divBdr>
            </w:div>
            <w:div w:id="1358042358">
              <w:marLeft w:val="0"/>
              <w:marRight w:val="0"/>
              <w:marTop w:val="0"/>
              <w:marBottom w:val="0"/>
              <w:divBdr>
                <w:top w:val="none" w:sz="0" w:space="0" w:color="auto"/>
                <w:left w:val="none" w:sz="0" w:space="0" w:color="auto"/>
                <w:bottom w:val="none" w:sz="0" w:space="0" w:color="auto"/>
                <w:right w:val="none" w:sz="0" w:space="0" w:color="auto"/>
              </w:divBdr>
            </w:div>
            <w:div w:id="373848736">
              <w:marLeft w:val="0"/>
              <w:marRight w:val="0"/>
              <w:marTop w:val="0"/>
              <w:marBottom w:val="0"/>
              <w:divBdr>
                <w:top w:val="none" w:sz="0" w:space="0" w:color="auto"/>
                <w:left w:val="none" w:sz="0" w:space="0" w:color="auto"/>
                <w:bottom w:val="none" w:sz="0" w:space="0" w:color="auto"/>
                <w:right w:val="none" w:sz="0" w:space="0" w:color="auto"/>
              </w:divBdr>
            </w:div>
            <w:div w:id="297999819">
              <w:marLeft w:val="0"/>
              <w:marRight w:val="0"/>
              <w:marTop w:val="0"/>
              <w:marBottom w:val="0"/>
              <w:divBdr>
                <w:top w:val="none" w:sz="0" w:space="0" w:color="auto"/>
                <w:left w:val="none" w:sz="0" w:space="0" w:color="auto"/>
                <w:bottom w:val="none" w:sz="0" w:space="0" w:color="auto"/>
                <w:right w:val="none" w:sz="0" w:space="0" w:color="auto"/>
              </w:divBdr>
            </w:div>
            <w:div w:id="399061907">
              <w:marLeft w:val="0"/>
              <w:marRight w:val="0"/>
              <w:marTop w:val="0"/>
              <w:marBottom w:val="0"/>
              <w:divBdr>
                <w:top w:val="none" w:sz="0" w:space="0" w:color="auto"/>
                <w:left w:val="none" w:sz="0" w:space="0" w:color="auto"/>
                <w:bottom w:val="none" w:sz="0" w:space="0" w:color="auto"/>
                <w:right w:val="none" w:sz="0" w:space="0" w:color="auto"/>
              </w:divBdr>
            </w:div>
            <w:div w:id="10032935">
              <w:marLeft w:val="0"/>
              <w:marRight w:val="0"/>
              <w:marTop w:val="0"/>
              <w:marBottom w:val="0"/>
              <w:divBdr>
                <w:top w:val="none" w:sz="0" w:space="0" w:color="auto"/>
                <w:left w:val="none" w:sz="0" w:space="0" w:color="auto"/>
                <w:bottom w:val="none" w:sz="0" w:space="0" w:color="auto"/>
                <w:right w:val="none" w:sz="0" w:space="0" w:color="auto"/>
              </w:divBdr>
            </w:div>
            <w:div w:id="1778519218">
              <w:marLeft w:val="0"/>
              <w:marRight w:val="0"/>
              <w:marTop w:val="0"/>
              <w:marBottom w:val="0"/>
              <w:divBdr>
                <w:top w:val="none" w:sz="0" w:space="0" w:color="auto"/>
                <w:left w:val="none" w:sz="0" w:space="0" w:color="auto"/>
                <w:bottom w:val="none" w:sz="0" w:space="0" w:color="auto"/>
                <w:right w:val="none" w:sz="0" w:space="0" w:color="auto"/>
              </w:divBdr>
            </w:div>
            <w:div w:id="644550864">
              <w:marLeft w:val="0"/>
              <w:marRight w:val="0"/>
              <w:marTop w:val="0"/>
              <w:marBottom w:val="0"/>
              <w:divBdr>
                <w:top w:val="none" w:sz="0" w:space="0" w:color="auto"/>
                <w:left w:val="none" w:sz="0" w:space="0" w:color="auto"/>
                <w:bottom w:val="none" w:sz="0" w:space="0" w:color="auto"/>
                <w:right w:val="none" w:sz="0" w:space="0" w:color="auto"/>
              </w:divBdr>
            </w:div>
            <w:div w:id="3283815">
              <w:marLeft w:val="0"/>
              <w:marRight w:val="0"/>
              <w:marTop w:val="0"/>
              <w:marBottom w:val="0"/>
              <w:divBdr>
                <w:top w:val="none" w:sz="0" w:space="0" w:color="auto"/>
                <w:left w:val="none" w:sz="0" w:space="0" w:color="auto"/>
                <w:bottom w:val="none" w:sz="0" w:space="0" w:color="auto"/>
                <w:right w:val="none" w:sz="0" w:space="0" w:color="auto"/>
              </w:divBdr>
            </w:div>
            <w:div w:id="1138839943">
              <w:marLeft w:val="0"/>
              <w:marRight w:val="0"/>
              <w:marTop w:val="0"/>
              <w:marBottom w:val="0"/>
              <w:divBdr>
                <w:top w:val="none" w:sz="0" w:space="0" w:color="auto"/>
                <w:left w:val="none" w:sz="0" w:space="0" w:color="auto"/>
                <w:bottom w:val="none" w:sz="0" w:space="0" w:color="auto"/>
                <w:right w:val="none" w:sz="0" w:space="0" w:color="auto"/>
              </w:divBdr>
            </w:div>
          </w:divsChild>
        </w:div>
        <w:div w:id="1986622141">
          <w:marLeft w:val="0"/>
          <w:marRight w:val="0"/>
          <w:marTop w:val="0"/>
          <w:marBottom w:val="0"/>
          <w:divBdr>
            <w:top w:val="none" w:sz="0" w:space="0" w:color="auto"/>
            <w:left w:val="none" w:sz="0" w:space="0" w:color="auto"/>
            <w:bottom w:val="none" w:sz="0" w:space="0" w:color="auto"/>
            <w:right w:val="none" w:sz="0" w:space="0" w:color="auto"/>
          </w:divBdr>
          <w:divsChild>
            <w:div w:id="1854108439">
              <w:marLeft w:val="0"/>
              <w:marRight w:val="0"/>
              <w:marTop w:val="0"/>
              <w:marBottom w:val="0"/>
              <w:divBdr>
                <w:top w:val="none" w:sz="0" w:space="0" w:color="auto"/>
                <w:left w:val="none" w:sz="0" w:space="0" w:color="auto"/>
                <w:bottom w:val="none" w:sz="0" w:space="0" w:color="auto"/>
                <w:right w:val="none" w:sz="0" w:space="0" w:color="auto"/>
              </w:divBdr>
            </w:div>
            <w:div w:id="129712293">
              <w:marLeft w:val="0"/>
              <w:marRight w:val="0"/>
              <w:marTop w:val="0"/>
              <w:marBottom w:val="0"/>
              <w:divBdr>
                <w:top w:val="none" w:sz="0" w:space="0" w:color="auto"/>
                <w:left w:val="none" w:sz="0" w:space="0" w:color="auto"/>
                <w:bottom w:val="none" w:sz="0" w:space="0" w:color="auto"/>
                <w:right w:val="none" w:sz="0" w:space="0" w:color="auto"/>
              </w:divBdr>
            </w:div>
            <w:div w:id="1150633946">
              <w:marLeft w:val="0"/>
              <w:marRight w:val="0"/>
              <w:marTop w:val="0"/>
              <w:marBottom w:val="0"/>
              <w:divBdr>
                <w:top w:val="none" w:sz="0" w:space="0" w:color="auto"/>
                <w:left w:val="none" w:sz="0" w:space="0" w:color="auto"/>
                <w:bottom w:val="none" w:sz="0" w:space="0" w:color="auto"/>
                <w:right w:val="none" w:sz="0" w:space="0" w:color="auto"/>
              </w:divBdr>
            </w:div>
            <w:div w:id="1016423430">
              <w:marLeft w:val="0"/>
              <w:marRight w:val="0"/>
              <w:marTop w:val="0"/>
              <w:marBottom w:val="0"/>
              <w:divBdr>
                <w:top w:val="none" w:sz="0" w:space="0" w:color="auto"/>
                <w:left w:val="none" w:sz="0" w:space="0" w:color="auto"/>
                <w:bottom w:val="none" w:sz="0" w:space="0" w:color="auto"/>
                <w:right w:val="none" w:sz="0" w:space="0" w:color="auto"/>
              </w:divBdr>
            </w:div>
            <w:div w:id="1278440065">
              <w:marLeft w:val="0"/>
              <w:marRight w:val="0"/>
              <w:marTop w:val="0"/>
              <w:marBottom w:val="0"/>
              <w:divBdr>
                <w:top w:val="none" w:sz="0" w:space="0" w:color="auto"/>
                <w:left w:val="none" w:sz="0" w:space="0" w:color="auto"/>
                <w:bottom w:val="none" w:sz="0" w:space="0" w:color="auto"/>
                <w:right w:val="none" w:sz="0" w:space="0" w:color="auto"/>
              </w:divBdr>
            </w:div>
            <w:div w:id="1792744947">
              <w:marLeft w:val="0"/>
              <w:marRight w:val="0"/>
              <w:marTop w:val="0"/>
              <w:marBottom w:val="0"/>
              <w:divBdr>
                <w:top w:val="none" w:sz="0" w:space="0" w:color="auto"/>
                <w:left w:val="none" w:sz="0" w:space="0" w:color="auto"/>
                <w:bottom w:val="none" w:sz="0" w:space="0" w:color="auto"/>
                <w:right w:val="none" w:sz="0" w:space="0" w:color="auto"/>
              </w:divBdr>
            </w:div>
            <w:div w:id="57828564">
              <w:marLeft w:val="0"/>
              <w:marRight w:val="0"/>
              <w:marTop w:val="0"/>
              <w:marBottom w:val="0"/>
              <w:divBdr>
                <w:top w:val="none" w:sz="0" w:space="0" w:color="auto"/>
                <w:left w:val="none" w:sz="0" w:space="0" w:color="auto"/>
                <w:bottom w:val="none" w:sz="0" w:space="0" w:color="auto"/>
                <w:right w:val="none" w:sz="0" w:space="0" w:color="auto"/>
              </w:divBdr>
            </w:div>
            <w:div w:id="1140415987">
              <w:marLeft w:val="0"/>
              <w:marRight w:val="0"/>
              <w:marTop w:val="0"/>
              <w:marBottom w:val="0"/>
              <w:divBdr>
                <w:top w:val="none" w:sz="0" w:space="0" w:color="auto"/>
                <w:left w:val="none" w:sz="0" w:space="0" w:color="auto"/>
                <w:bottom w:val="none" w:sz="0" w:space="0" w:color="auto"/>
                <w:right w:val="none" w:sz="0" w:space="0" w:color="auto"/>
              </w:divBdr>
            </w:div>
            <w:div w:id="1555586047">
              <w:marLeft w:val="0"/>
              <w:marRight w:val="0"/>
              <w:marTop w:val="0"/>
              <w:marBottom w:val="0"/>
              <w:divBdr>
                <w:top w:val="none" w:sz="0" w:space="0" w:color="auto"/>
                <w:left w:val="none" w:sz="0" w:space="0" w:color="auto"/>
                <w:bottom w:val="none" w:sz="0" w:space="0" w:color="auto"/>
                <w:right w:val="none" w:sz="0" w:space="0" w:color="auto"/>
              </w:divBdr>
            </w:div>
            <w:div w:id="1668551596">
              <w:marLeft w:val="0"/>
              <w:marRight w:val="0"/>
              <w:marTop w:val="0"/>
              <w:marBottom w:val="0"/>
              <w:divBdr>
                <w:top w:val="none" w:sz="0" w:space="0" w:color="auto"/>
                <w:left w:val="none" w:sz="0" w:space="0" w:color="auto"/>
                <w:bottom w:val="none" w:sz="0" w:space="0" w:color="auto"/>
                <w:right w:val="none" w:sz="0" w:space="0" w:color="auto"/>
              </w:divBdr>
            </w:div>
            <w:div w:id="1179468950">
              <w:marLeft w:val="0"/>
              <w:marRight w:val="0"/>
              <w:marTop w:val="0"/>
              <w:marBottom w:val="0"/>
              <w:divBdr>
                <w:top w:val="none" w:sz="0" w:space="0" w:color="auto"/>
                <w:left w:val="none" w:sz="0" w:space="0" w:color="auto"/>
                <w:bottom w:val="none" w:sz="0" w:space="0" w:color="auto"/>
                <w:right w:val="none" w:sz="0" w:space="0" w:color="auto"/>
              </w:divBdr>
            </w:div>
            <w:div w:id="1331832268">
              <w:marLeft w:val="0"/>
              <w:marRight w:val="0"/>
              <w:marTop w:val="0"/>
              <w:marBottom w:val="0"/>
              <w:divBdr>
                <w:top w:val="none" w:sz="0" w:space="0" w:color="auto"/>
                <w:left w:val="none" w:sz="0" w:space="0" w:color="auto"/>
                <w:bottom w:val="none" w:sz="0" w:space="0" w:color="auto"/>
                <w:right w:val="none" w:sz="0" w:space="0" w:color="auto"/>
              </w:divBdr>
            </w:div>
            <w:div w:id="308872735">
              <w:marLeft w:val="0"/>
              <w:marRight w:val="0"/>
              <w:marTop w:val="0"/>
              <w:marBottom w:val="0"/>
              <w:divBdr>
                <w:top w:val="none" w:sz="0" w:space="0" w:color="auto"/>
                <w:left w:val="none" w:sz="0" w:space="0" w:color="auto"/>
                <w:bottom w:val="none" w:sz="0" w:space="0" w:color="auto"/>
                <w:right w:val="none" w:sz="0" w:space="0" w:color="auto"/>
              </w:divBdr>
            </w:div>
            <w:div w:id="1686899268">
              <w:marLeft w:val="0"/>
              <w:marRight w:val="0"/>
              <w:marTop w:val="0"/>
              <w:marBottom w:val="0"/>
              <w:divBdr>
                <w:top w:val="none" w:sz="0" w:space="0" w:color="auto"/>
                <w:left w:val="none" w:sz="0" w:space="0" w:color="auto"/>
                <w:bottom w:val="none" w:sz="0" w:space="0" w:color="auto"/>
                <w:right w:val="none" w:sz="0" w:space="0" w:color="auto"/>
              </w:divBdr>
            </w:div>
            <w:div w:id="1774015951">
              <w:marLeft w:val="0"/>
              <w:marRight w:val="0"/>
              <w:marTop w:val="0"/>
              <w:marBottom w:val="0"/>
              <w:divBdr>
                <w:top w:val="none" w:sz="0" w:space="0" w:color="auto"/>
                <w:left w:val="none" w:sz="0" w:space="0" w:color="auto"/>
                <w:bottom w:val="none" w:sz="0" w:space="0" w:color="auto"/>
                <w:right w:val="none" w:sz="0" w:space="0" w:color="auto"/>
              </w:divBdr>
            </w:div>
            <w:div w:id="1362047320">
              <w:marLeft w:val="0"/>
              <w:marRight w:val="0"/>
              <w:marTop w:val="0"/>
              <w:marBottom w:val="0"/>
              <w:divBdr>
                <w:top w:val="none" w:sz="0" w:space="0" w:color="auto"/>
                <w:left w:val="none" w:sz="0" w:space="0" w:color="auto"/>
                <w:bottom w:val="none" w:sz="0" w:space="0" w:color="auto"/>
                <w:right w:val="none" w:sz="0" w:space="0" w:color="auto"/>
              </w:divBdr>
            </w:div>
            <w:div w:id="442769327">
              <w:marLeft w:val="0"/>
              <w:marRight w:val="0"/>
              <w:marTop w:val="0"/>
              <w:marBottom w:val="0"/>
              <w:divBdr>
                <w:top w:val="none" w:sz="0" w:space="0" w:color="auto"/>
                <w:left w:val="none" w:sz="0" w:space="0" w:color="auto"/>
                <w:bottom w:val="none" w:sz="0" w:space="0" w:color="auto"/>
                <w:right w:val="none" w:sz="0" w:space="0" w:color="auto"/>
              </w:divBdr>
            </w:div>
            <w:div w:id="1174609368">
              <w:marLeft w:val="0"/>
              <w:marRight w:val="0"/>
              <w:marTop w:val="0"/>
              <w:marBottom w:val="0"/>
              <w:divBdr>
                <w:top w:val="none" w:sz="0" w:space="0" w:color="auto"/>
                <w:left w:val="none" w:sz="0" w:space="0" w:color="auto"/>
                <w:bottom w:val="none" w:sz="0" w:space="0" w:color="auto"/>
                <w:right w:val="none" w:sz="0" w:space="0" w:color="auto"/>
              </w:divBdr>
            </w:div>
            <w:div w:id="1124408">
              <w:marLeft w:val="0"/>
              <w:marRight w:val="0"/>
              <w:marTop w:val="0"/>
              <w:marBottom w:val="0"/>
              <w:divBdr>
                <w:top w:val="none" w:sz="0" w:space="0" w:color="auto"/>
                <w:left w:val="none" w:sz="0" w:space="0" w:color="auto"/>
                <w:bottom w:val="none" w:sz="0" w:space="0" w:color="auto"/>
                <w:right w:val="none" w:sz="0" w:space="0" w:color="auto"/>
              </w:divBdr>
            </w:div>
            <w:div w:id="1936665923">
              <w:marLeft w:val="0"/>
              <w:marRight w:val="0"/>
              <w:marTop w:val="0"/>
              <w:marBottom w:val="0"/>
              <w:divBdr>
                <w:top w:val="none" w:sz="0" w:space="0" w:color="auto"/>
                <w:left w:val="none" w:sz="0" w:space="0" w:color="auto"/>
                <w:bottom w:val="none" w:sz="0" w:space="0" w:color="auto"/>
                <w:right w:val="none" w:sz="0" w:space="0" w:color="auto"/>
              </w:divBdr>
            </w:div>
          </w:divsChild>
        </w:div>
        <w:div w:id="872620785">
          <w:marLeft w:val="0"/>
          <w:marRight w:val="0"/>
          <w:marTop w:val="0"/>
          <w:marBottom w:val="0"/>
          <w:divBdr>
            <w:top w:val="none" w:sz="0" w:space="0" w:color="auto"/>
            <w:left w:val="none" w:sz="0" w:space="0" w:color="auto"/>
            <w:bottom w:val="none" w:sz="0" w:space="0" w:color="auto"/>
            <w:right w:val="none" w:sz="0" w:space="0" w:color="auto"/>
          </w:divBdr>
          <w:divsChild>
            <w:div w:id="1245149086">
              <w:marLeft w:val="0"/>
              <w:marRight w:val="0"/>
              <w:marTop w:val="0"/>
              <w:marBottom w:val="0"/>
              <w:divBdr>
                <w:top w:val="none" w:sz="0" w:space="0" w:color="auto"/>
                <w:left w:val="none" w:sz="0" w:space="0" w:color="auto"/>
                <w:bottom w:val="none" w:sz="0" w:space="0" w:color="auto"/>
                <w:right w:val="none" w:sz="0" w:space="0" w:color="auto"/>
              </w:divBdr>
            </w:div>
            <w:div w:id="914751713">
              <w:marLeft w:val="0"/>
              <w:marRight w:val="0"/>
              <w:marTop w:val="0"/>
              <w:marBottom w:val="0"/>
              <w:divBdr>
                <w:top w:val="none" w:sz="0" w:space="0" w:color="auto"/>
                <w:left w:val="none" w:sz="0" w:space="0" w:color="auto"/>
                <w:bottom w:val="none" w:sz="0" w:space="0" w:color="auto"/>
                <w:right w:val="none" w:sz="0" w:space="0" w:color="auto"/>
              </w:divBdr>
            </w:div>
            <w:div w:id="1333753719">
              <w:marLeft w:val="0"/>
              <w:marRight w:val="0"/>
              <w:marTop w:val="0"/>
              <w:marBottom w:val="0"/>
              <w:divBdr>
                <w:top w:val="none" w:sz="0" w:space="0" w:color="auto"/>
                <w:left w:val="none" w:sz="0" w:space="0" w:color="auto"/>
                <w:bottom w:val="none" w:sz="0" w:space="0" w:color="auto"/>
                <w:right w:val="none" w:sz="0" w:space="0" w:color="auto"/>
              </w:divBdr>
            </w:div>
            <w:div w:id="1145588340">
              <w:marLeft w:val="0"/>
              <w:marRight w:val="0"/>
              <w:marTop w:val="0"/>
              <w:marBottom w:val="0"/>
              <w:divBdr>
                <w:top w:val="none" w:sz="0" w:space="0" w:color="auto"/>
                <w:left w:val="none" w:sz="0" w:space="0" w:color="auto"/>
                <w:bottom w:val="none" w:sz="0" w:space="0" w:color="auto"/>
                <w:right w:val="none" w:sz="0" w:space="0" w:color="auto"/>
              </w:divBdr>
            </w:div>
            <w:div w:id="1755584803">
              <w:marLeft w:val="0"/>
              <w:marRight w:val="0"/>
              <w:marTop w:val="0"/>
              <w:marBottom w:val="0"/>
              <w:divBdr>
                <w:top w:val="none" w:sz="0" w:space="0" w:color="auto"/>
                <w:left w:val="none" w:sz="0" w:space="0" w:color="auto"/>
                <w:bottom w:val="none" w:sz="0" w:space="0" w:color="auto"/>
                <w:right w:val="none" w:sz="0" w:space="0" w:color="auto"/>
              </w:divBdr>
            </w:div>
            <w:div w:id="1351880684">
              <w:marLeft w:val="0"/>
              <w:marRight w:val="0"/>
              <w:marTop w:val="0"/>
              <w:marBottom w:val="0"/>
              <w:divBdr>
                <w:top w:val="none" w:sz="0" w:space="0" w:color="auto"/>
                <w:left w:val="none" w:sz="0" w:space="0" w:color="auto"/>
                <w:bottom w:val="none" w:sz="0" w:space="0" w:color="auto"/>
                <w:right w:val="none" w:sz="0" w:space="0" w:color="auto"/>
              </w:divBdr>
            </w:div>
            <w:div w:id="274562429">
              <w:marLeft w:val="0"/>
              <w:marRight w:val="0"/>
              <w:marTop w:val="0"/>
              <w:marBottom w:val="0"/>
              <w:divBdr>
                <w:top w:val="none" w:sz="0" w:space="0" w:color="auto"/>
                <w:left w:val="none" w:sz="0" w:space="0" w:color="auto"/>
                <w:bottom w:val="none" w:sz="0" w:space="0" w:color="auto"/>
                <w:right w:val="none" w:sz="0" w:space="0" w:color="auto"/>
              </w:divBdr>
            </w:div>
            <w:div w:id="667828872">
              <w:marLeft w:val="0"/>
              <w:marRight w:val="0"/>
              <w:marTop w:val="0"/>
              <w:marBottom w:val="0"/>
              <w:divBdr>
                <w:top w:val="none" w:sz="0" w:space="0" w:color="auto"/>
                <w:left w:val="none" w:sz="0" w:space="0" w:color="auto"/>
                <w:bottom w:val="none" w:sz="0" w:space="0" w:color="auto"/>
                <w:right w:val="none" w:sz="0" w:space="0" w:color="auto"/>
              </w:divBdr>
            </w:div>
            <w:div w:id="2015716162">
              <w:marLeft w:val="0"/>
              <w:marRight w:val="0"/>
              <w:marTop w:val="0"/>
              <w:marBottom w:val="0"/>
              <w:divBdr>
                <w:top w:val="none" w:sz="0" w:space="0" w:color="auto"/>
                <w:left w:val="none" w:sz="0" w:space="0" w:color="auto"/>
                <w:bottom w:val="none" w:sz="0" w:space="0" w:color="auto"/>
                <w:right w:val="none" w:sz="0" w:space="0" w:color="auto"/>
              </w:divBdr>
            </w:div>
            <w:div w:id="1193225605">
              <w:marLeft w:val="0"/>
              <w:marRight w:val="0"/>
              <w:marTop w:val="0"/>
              <w:marBottom w:val="0"/>
              <w:divBdr>
                <w:top w:val="none" w:sz="0" w:space="0" w:color="auto"/>
                <w:left w:val="none" w:sz="0" w:space="0" w:color="auto"/>
                <w:bottom w:val="none" w:sz="0" w:space="0" w:color="auto"/>
                <w:right w:val="none" w:sz="0" w:space="0" w:color="auto"/>
              </w:divBdr>
            </w:div>
            <w:div w:id="1556509729">
              <w:marLeft w:val="0"/>
              <w:marRight w:val="0"/>
              <w:marTop w:val="0"/>
              <w:marBottom w:val="0"/>
              <w:divBdr>
                <w:top w:val="none" w:sz="0" w:space="0" w:color="auto"/>
                <w:left w:val="none" w:sz="0" w:space="0" w:color="auto"/>
                <w:bottom w:val="none" w:sz="0" w:space="0" w:color="auto"/>
                <w:right w:val="none" w:sz="0" w:space="0" w:color="auto"/>
              </w:divBdr>
            </w:div>
            <w:div w:id="774834642">
              <w:marLeft w:val="0"/>
              <w:marRight w:val="0"/>
              <w:marTop w:val="0"/>
              <w:marBottom w:val="0"/>
              <w:divBdr>
                <w:top w:val="none" w:sz="0" w:space="0" w:color="auto"/>
                <w:left w:val="none" w:sz="0" w:space="0" w:color="auto"/>
                <w:bottom w:val="none" w:sz="0" w:space="0" w:color="auto"/>
                <w:right w:val="none" w:sz="0" w:space="0" w:color="auto"/>
              </w:divBdr>
            </w:div>
            <w:div w:id="1526092482">
              <w:marLeft w:val="0"/>
              <w:marRight w:val="0"/>
              <w:marTop w:val="0"/>
              <w:marBottom w:val="0"/>
              <w:divBdr>
                <w:top w:val="none" w:sz="0" w:space="0" w:color="auto"/>
                <w:left w:val="none" w:sz="0" w:space="0" w:color="auto"/>
                <w:bottom w:val="none" w:sz="0" w:space="0" w:color="auto"/>
                <w:right w:val="none" w:sz="0" w:space="0" w:color="auto"/>
              </w:divBdr>
            </w:div>
            <w:div w:id="1206722690">
              <w:marLeft w:val="0"/>
              <w:marRight w:val="0"/>
              <w:marTop w:val="0"/>
              <w:marBottom w:val="0"/>
              <w:divBdr>
                <w:top w:val="none" w:sz="0" w:space="0" w:color="auto"/>
                <w:left w:val="none" w:sz="0" w:space="0" w:color="auto"/>
                <w:bottom w:val="none" w:sz="0" w:space="0" w:color="auto"/>
                <w:right w:val="none" w:sz="0" w:space="0" w:color="auto"/>
              </w:divBdr>
            </w:div>
            <w:div w:id="563609935">
              <w:marLeft w:val="0"/>
              <w:marRight w:val="0"/>
              <w:marTop w:val="0"/>
              <w:marBottom w:val="0"/>
              <w:divBdr>
                <w:top w:val="none" w:sz="0" w:space="0" w:color="auto"/>
                <w:left w:val="none" w:sz="0" w:space="0" w:color="auto"/>
                <w:bottom w:val="none" w:sz="0" w:space="0" w:color="auto"/>
                <w:right w:val="none" w:sz="0" w:space="0" w:color="auto"/>
              </w:divBdr>
            </w:div>
            <w:div w:id="750586035">
              <w:marLeft w:val="0"/>
              <w:marRight w:val="0"/>
              <w:marTop w:val="0"/>
              <w:marBottom w:val="0"/>
              <w:divBdr>
                <w:top w:val="none" w:sz="0" w:space="0" w:color="auto"/>
                <w:left w:val="none" w:sz="0" w:space="0" w:color="auto"/>
                <w:bottom w:val="none" w:sz="0" w:space="0" w:color="auto"/>
                <w:right w:val="none" w:sz="0" w:space="0" w:color="auto"/>
              </w:divBdr>
            </w:div>
            <w:div w:id="161817025">
              <w:marLeft w:val="0"/>
              <w:marRight w:val="0"/>
              <w:marTop w:val="0"/>
              <w:marBottom w:val="0"/>
              <w:divBdr>
                <w:top w:val="none" w:sz="0" w:space="0" w:color="auto"/>
                <w:left w:val="none" w:sz="0" w:space="0" w:color="auto"/>
                <w:bottom w:val="none" w:sz="0" w:space="0" w:color="auto"/>
                <w:right w:val="none" w:sz="0" w:space="0" w:color="auto"/>
              </w:divBdr>
            </w:div>
            <w:div w:id="764113604">
              <w:marLeft w:val="0"/>
              <w:marRight w:val="0"/>
              <w:marTop w:val="0"/>
              <w:marBottom w:val="0"/>
              <w:divBdr>
                <w:top w:val="none" w:sz="0" w:space="0" w:color="auto"/>
                <w:left w:val="none" w:sz="0" w:space="0" w:color="auto"/>
                <w:bottom w:val="none" w:sz="0" w:space="0" w:color="auto"/>
                <w:right w:val="none" w:sz="0" w:space="0" w:color="auto"/>
              </w:divBdr>
            </w:div>
            <w:div w:id="1107047669">
              <w:marLeft w:val="0"/>
              <w:marRight w:val="0"/>
              <w:marTop w:val="0"/>
              <w:marBottom w:val="0"/>
              <w:divBdr>
                <w:top w:val="none" w:sz="0" w:space="0" w:color="auto"/>
                <w:left w:val="none" w:sz="0" w:space="0" w:color="auto"/>
                <w:bottom w:val="none" w:sz="0" w:space="0" w:color="auto"/>
                <w:right w:val="none" w:sz="0" w:space="0" w:color="auto"/>
              </w:divBdr>
            </w:div>
            <w:div w:id="702706204">
              <w:marLeft w:val="0"/>
              <w:marRight w:val="0"/>
              <w:marTop w:val="0"/>
              <w:marBottom w:val="0"/>
              <w:divBdr>
                <w:top w:val="none" w:sz="0" w:space="0" w:color="auto"/>
                <w:left w:val="none" w:sz="0" w:space="0" w:color="auto"/>
                <w:bottom w:val="none" w:sz="0" w:space="0" w:color="auto"/>
                <w:right w:val="none" w:sz="0" w:space="0" w:color="auto"/>
              </w:divBdr>
            </w:div>
          </w:divsChild>
        </w:div>
        <w:div w:id="1346132719">
          <w:marLeft w:val="0"/>
          <w:marRight w:val="0"/>
          <w:marTop w:val="0"/>
          <w:marBottom w:val="0"/>
          <w:divBdr>
            <w:top w:val="none" w:sz="0" w:space="0" w:color="auto"/>
            <w:left w:val="none" w:sz="0" w:space="0" w:color="auto"/>
            <w:bottom w:val="none" w:sz="0" w:space="0" w:color="auto"/>
            <w:right w:val="none" w:sz="0" w:space="0" w:color="auto"/>
          </w:divBdr>
          <w:divsChild>
            <w:div w:id="1975478786">
              <w:marLeft w:val="0"/>
              <w:marRight w:val="0"/>
              <w:marTop w:val="0"/>
              <w:marBottom w:val="0"/>
              <w:divBdr>
                <w:top w:val="none" w:sz="0" w:space="0" w:color="auto"/>
                <w:left w:val="none" w:sz="0" w:space="0" w:color="auto"/>
                <w:bottom w:val="none" w:sz="0" w:space="0" w:color="auto"/>
                <w:right w:val="none" w:sz="0" w:space="0" w:color="auto"/>
              </w:divBdr>
            </w:div>
            <w:div w:id="94596638">
              <w:marLeft w:val="0"/>
              <w:marRight w:val="0"/>
              <w:marTop w:val="0"/>
              <w:marBottom w:val="0"/>
              <w:divBdr>
                <w:top w:val="none" w:sz="0" w:space="0" w:color="auto"/>
                <w:left w:val="none" w:sz="0" w:space="0" w:color="auto"/>
                <w:bottom w:val="none" w:sz="0" w:space="0" w:color="auto"/>
                <w:right w:val="none" w:sz="0" w:space="0" w:color="auto"/>
              </w:divBdr>
            </w:div>
            <w:div w:id="968702710">
              <w:marLeft w:val="0"/>
              <w:marRight w:val="0"/>
              <w:marTop w:val="0"/>
              <w:marBottom w:val="0"/>
              <w:divBdr>
                <w:top w:val="none" w:sz="0" w:space="0" w:color="auto"/>
                <w:left w:val="none" w:sz="0" w:space="0" w:color="auto"/>
                <w:bottom w:val="none" w:sz="0" w:space="0" w:color="auto"/>
                <w:right w:val="none" w:sz="0" w:space="0" w:color="auto"/>
              </w:divBdr>
            </w:div>
            <w:div w:id="395015610">
              <w:marLeft w:val="0"/>
              <w:marRight w:val="0"/>
              <w:marTop w:val="0"/>
              <w:marBottom w:val="0"/>
              <w:divBdr>
                <w:top w:val="none" w:sz="0" w:space="0" w:color="auto"/>
                <w:left w:val="none" w:sz="0" w:space="0" w:color="auto"/>
                <w:bottom w:val="none" w:sz="0" w:space="0" w:color="auto"/>
                <w:right w:val="none" w:sz="0" w:space="0" w:color="auto"/>
              </w:divBdr>
            </w:div>
            <w:div w:id="1053579186">
              <w:marLeft w:val="0"/>
              <w:marRight w:val="0"/>
              <w:marTop w:val="0"/>
              <w:marBottom w:val="0"/>
              <w:divBdr>
                <w:top w:val="none" w:sz="0" w:space="0" w:color="auto"/>
                <w:left w:val="none" w:sz="0" w:space="0" w:color="auto"/>
                <w:bottom w:val="none" w:sz="0" w:space="0" w:color="auto"/>
                <w:right w:val="none" w:sz="0" w:space="0" w:color="auto"/>
              </w:divBdr>
            </w:div>
            <w:div w:id="1613321316">
              <w:marLeft w:val="0"/>
              <w:marRight w:val="0"/>
              <w:marTop w:val="0"/>
              <w:marBottom w:val="0"/>
              <w:divBdr>
                <w:top w:val="none" w:sz="0" w:space="0" w:color="auto"/>
                <w:left w:val="none" w:sz="0" w:space="0" w:color="auto"/>
                <w:bottom w:val="none" w:sz="0" w:space="0" w:color="auto"/>
                <w:right w:val="none" w:sz="0" w:space="0" w:color="auto"/>
              </w:divBdr>
            </w:div>
            <w:div w:id="471825410">
              <w:marLeft w:val="0"/>
              <w:marRight w:val="0"/>
              <w:marTop w:val="0"/>
              <w:marBottom w:val="0"/>
              <w:divBdr>
                <w:top w:val="none" w:sz="0" w:space="0" w:color="auto"/>
                <w:left w:val="none" w:sz="0" w:space="0" w:color="auto"/>
                <w:bottom w:val="none" w:sz="0" w:space="0" w:color="auto"/>
                <w:right w:val="none" w:sz="0" w:space="0" w:color="auto"/>
              </w:divBdr>
            </w:div>
            <w:div w:id="101844969">
              <w:marLeft w:val="0"/>
              <w:marRight w:val="0"/>
              <w:marTop w:val="0"/>
              <w:marBottom w:val="0"/>
              <w:divBdr>
                <w:top w:val="none" w:sz="0" w:space="0" w:color="auto"/>
                <w:left w:val="none" w:sz="0" w:space="0" w:color="auto"/>
                <w:bottom w:val="none" w:sz="0" w:space="0" w:color="auto"/>
                <w:right w:val="none" w:sz="0" w:space="0" w:color="auto"/>
              </w:divBdr>
            </w:div>
            <w:div w:id="998655641">
              <w:marLeft w:val="0"/>
              <w:marRight w:val="0"/>
              <w:marTop w:val="0"/>
              <w:marBottom w:val="0"/>
              <w:divBdr>
                <w:top w:val="none" w:sz="0" w:space="0" w:color="auto"/>
                <w:left w:val="none" w:sz="0" w:space="0" w:color="auto"/>
                <w:bottom w:val="none" w:sz="0" w:space="0" w:color="auto"/>
                <w:right w:val="none" w:sz="0" w:space="0" w:color="auto"/>
              </w:divBdr>
            </w:div>
            <w:div w:id="578902788">
              <w:marLeft w:val="0"/>
              <w:marRight w:val="0"/>
              <w:marTop w:val="0"/>
              <w:marBottom w:val="0"/>
              <w:divBdr>
                <w:top w:val="none" w:sz="0" w:space="0" w:color="auto"/>
                <w:left w:val="none" w:sz="0" w:space="0" w:color="auto"/>
                <w:bottom w:val="none" w:sz="0" w:space="0" w:color="auto"/>
                <w:right w:val="none" w:sz="0" w:space="0" w:color="auto"/>
              </w:divBdr>
            </w:div>
            <w:div w:id="1252860190">
              <w:marLeft w:val="0"/>
              <w:marRight w:val="0"/>
              <w:marTop w:val="0"/>
              <w:marBottom w:val="0"/>
              <w:divBdr>
                <w:top w:val="none" w:sz="0" w:space="0" w:color="auto"/>
                <w:left w:val="none" w:sz="0" w:space="0" w:color="auto"/>
                <w:bottom w:val="none" w:sz="0" w:space="0" w:color="auto"/>
                <w:right w:val="none" w:sz="0" w:space="0" w:color="auto"/>
              </w:divBdr>
            </w:div>
            <w:div w:id="217667081">
              <w:marLeft w:val="0"/>
              <w:marRight w:val="0"/>
              <w:marTop w:val="0"/>
              <w:marBottom w:val="0"/>
              <w:divBdr>
                <w:top w:val="none" w:sz="0" w:space="0" w:color="auto"/>
                <w:left w:val="none" w:sz="0" w:space="0" w:color="auto"/>
                <w:bottom w:val="none" w:sz="0" w:space="0" w:color="auto"/>
                <w:right w:val="none" w:sz="0" w:space="0" w:color="auto"/>
              </w:divBdr>
            </w:div>
            <w:div w:id="2108384204">
              <w:marLeft w:val="0"/>
              <w:marRight w:val="0"/>
              <w:marTop w:val="0"/>
              <w:marBottom w:val="0"/>
              <w:divBdr>
                <w:top w:val="none" w:sz="0" w:space="0" w:color="auto"/>
                <w:left w:val="none" w:sz="0" w:space="0" w:color="auto"/>
                <w:bottom w:val="none" w:sz="0" w:space="0" w:color="auto"/>
                <w:right w:val="none" w:sz="0" w:space="0" w:color="auto"/>
              </w:divBdr>
            </w:div>
            <w:div w:id="539320396">
              <w:marLeft w:val="0"/>
              <w:marRight w:val="0"/>
              <w:marTop w:val="0"/>
              <w:marBottom w:val="0"/>
              <w:divBdr>
                <w:top w:val="none" w:sz="0" w:space="0" w:color="auto"/>
                <w:left w:val="none" w:sz="0" w:space="0" w:color="auto"/>
                <w:bottom w:val="none" w:sz="0" w:space="0" w:color="auto"/>
                <w:right w:val="none" w:sz="0" w:space="0" w:color="auto"/>
              </w:divBdr>
            </w:div>
            <w:div w:id="1986467129">
              <w:marLeft w:val="0"/>
              <w:marRight w:val="0"/>
              <w:marTop w:val="0"/>
              <w:marBottom w:val="0"/>
              <w:divBdr>
                <w:top w:val="none" w:sz="0" w:space="0" w:color="auto"/>
                <w:left w:val="none" w:sz="0" w:space="0" w:color="auto"/>
                <w:bottom w:val="none" w:sz="0" w:space="0" w:color="auto"/>
                <w:right w:val="none" w:sz="0" w:space="0" w:color="auto"/>
              </w:divBdr>
            </w:div>
            <w:div w:id="957641559">
              <w:marLeft w:val="0"/>
              <w:marRight w:val="0"/>
              <w:marTop w:val="0"/>
              <w:marBottom w:val="0"/>
              <w:divBdr>
                <w:top w:val="none" w:sz="0" w:space="0" w:color="auto"/>
                <w:left w:val="none" w:sz="0" w:space="0" w:color="auto"/>
                <w:bottom w:val="none" w:sz="0" w:space="0" w:color="auto"/>
                <w:right w:val="none" w:sz="0" w:space="0" w:color="auto"/>
              </w:divBdr>
            </w:div>
            <w:div w:id="174269755">
              <w:marLeft w:val="0"/>
              <w:marRight w:val="0"/>
              <w:marTop w:val="0"/>
              <w:marBottom w:val="0"/>
              <w:divBdr>
                <w:top w:val="none" w:sz="0" w:space="0" w:color="auto"/>
                <w:left w:val="none" w:sz="0" w:space="0" w:color="auto"/>
                <w:bottom w:val="none" w:sz="0" w:space="0" w:color="auto"/>
                <w:right w:val="none" w:sz="0" w:space="0" w:color="auto"/>
              </w:divBdr>
            </w:div>
            <w:div w:id="1941257294">
              <w:marLeft w:val="0"/>
              <w:marRight w:val="0"/>
              <w:marTop w:val="0"/>
              <w:marBottom w:val="0"/>
              <w:divBdr>
                <w:top w:val="none" w:sz="0" w:space="0" w:color="auto"/>
                <w:left w:val="none" w:sz="0" w:space="0" w:color="auto"/>
                <w:bottom w:val="none" w:sz="0" w:space="0" w:color="auto"/>
                <w:right w:val="none" w:sz="0" w:space="0" w:color="auto"/>
              </w:divBdr>
            </w:div>
            <w:div w:id="271940399">
              <w:marLeft w:val="0"/>
              <w:marRight w:val="0"/>
              <w:marTop w:val="0"/>
              <w:marBottom w:val="0"/>
              <w:divBdr>
                <w:top w:val="none" w:sz="0" w:space="0" w:color="auto"/>
                <w:left w:val="none" w:sz="0" w:space="0" w:color="auto"/>
                <w:bottom w:val="none" w:sz="0" w:space="0" w:color="auto"/>
                <w:right w:val="none" w:sz="0" w:space="0" w:color="auto"/>
              </w:divBdr>
            </w:div>
            <w:div w:id="1859197315">
              <w:marLeft w:val="0"/>
              <w:marRight w:val="0"/>
              <w:marTop w:val="0"/>
              <w:marBottom w:val="0"/>
              <w:divBdr>
                <w:top w:val="none" w:sz="0" w:space="0" w:color="auto"/>
                <w:left w:val="none" w:sz="0" w:space="0" w:color="auto"/>
                <w:bottom w:val="none" w:sz="0" w:space="0" w:color="auto"/>
                <w:right w:val="none" w:sz="0" w:space="0" w:color="auto"/>
              </w:divBdr>
            </w:div>
          </w:divsChild>
        </w:div>
        <w:div w:id="1025983323">
          <w:marLeft w:val="0"/>
          <w:marRight w:val="0"/>
          <w:marTop w:val="0"/>
          <w:marBottom w:val="0"/>
          <w:divBdr>
            <w:top w:val="none" w:sz="0" w:space="0" w:color="auto"/>
            <w:left w:val="none" w:sz="0" w:space="0" w:color="auto"/>
            <w:bottom w:val="none" w:sz="0" w:space="0" w:color="auto"/>
            <w:right w:val="none" w:sz="0" w:space="0" w:color="auto"/>
          </w:divBdr>
          <w:divsChild>
            <w:div w:id="1294367516">
              <w:marLeft w:val="0"/>
              <w:marRight w:val="0"/>
              <w:marTop w:val="0"/>
              <w:marBottom w:val="0"/>
              <w:divBdr>
                <w:top w:val="none" w:sz="0" w:space="0" w:color="auto"/>
                <w:left w:val="none" w:sz="0" w:space="0" w:color="auto"/>
                <w:bottom w:val="none" w:sz="0" w:space="0" w:color="auto"/>
                <w:right w:val="none" w:sz="0" w:space="0" w:color="auto"/>
              </w:divBdr>
            </w:div>
            <w:div w:id="1439134976">
              <w:marLeft w:val="0"/>
              <w:marRight w:val="0"/>
              <w:marTop w:val="0"/>
              <w:marBottom w:val="0"/>
              <w:divBdr>
                <w:top w:val="none" w:sz="0" w:space="0" w:color="auto"/>
                <w:left w:val="none" w:sz="0" w:space="0" w:color="auto"/>
                <w:bottom w:val="none" w:sz="0" w:space="0" w:color="auto"/>
                <w:right w:val="none" w:sz="0" w:space="0" w:color="auto"/>
              </w:divBdr>
            </w:div>
            <w:div w:id="770316309">
              <w:marLeft w:val="0"/>
              <w:marRight w:val="0"/>
              <w:marTop w:val="0"/>
              <w:marBottom w:val="0"/>
              <w:divBdr>
                <w:top w:val="none" w:sz="0" w:space="0" w:color="auto"/>
                <w:left w:val="none" w:sz="0" w:space="0" w:color="auto"/>
                <w:bottom w:val="none" w:sz="0" w:space="0" w:color="auto"/>
                <w:right w:val="none" w:sz="0" w:space="0" w:color="auto"/>
              </w:divBdr>
            </w:div>
            <w:div w:id="1827471715">
              <w:marLeft w:val="0"/>
              <w:marRight w:val="0"/>
              <w:marTop w:val="0"/>
              <w:marBottom w:val="0"/>
              <w:divBdr>
                <w:top w:val="none" w:sz="0" w:space="0" w:color="auto"/>
                <w:left w:val="none" w:sz="0" w:space="0" w:color="auto"/>
                <w:bottom w:val="none" w:sz="0" w:space="0" w:color="auto"/>
                <w:right w:val="none" w:sz="0" w:space="0" w:color="auto"/>
              </w:divBdr>
            </w:div>
            <w:div w:id="1482698220">
              <w:marLeft w:val="0"/>
              <w:marRight w:val="0"/>
              <w:marTop w:val="0"/>
              <w:marBottom w:val="0"/>
              <w:divBdr>
                <w:top w:val="none" w:sz="0" w:space="0" w:color="auto"/>
                <w:left w:val="none" w:sz="0" w:space="0" w:color="auto"/>
                <w:bottom w:val="none" w:sz="0" w:space="0" w:color="auto"/>
                <w:right w:val="none" w:sz="0" w:space="0" w:color="auto"/>
              </w:divBdr>
            </w:div>
            <w:div w:id="406879796">
              <w:marLeft w:val="0"/>
              <w:marRight w:val="0"/>
              <w:marTop w:val="0"/>
              <w:marBottom w:val="0"/>
              <w:divBdr>
                <w:top w:val="none" w:sz="0" w:space="0" w:color="auto"/>
                <w:left w:val="none" w:sz="0" w:space="0" w:color="auto"/>
                <w:bottom w:val="none" w:sz="0" w:space="0" w:color="auto"/>
                <w:right w:val="none" w:sz="0" w:space="0" w:color="auto"/>
              </w:divBdr>
            </w:div>
            <w:div w:id="1806850701">
              <w:marLeft w:val="0"/>
              <w:marRight w:val="0"/>
              <w:marTop w:val="0"/>
              <w:marBottom w:val="0"/>
              <w:divBdr>
                <w:top w:val="none" w:sz="0" w:space="0" w:color="auto"/>
                <w:left w:val="none" w:sz="0" w:space="0" w:color="auto"/>
                <w:bottom w:val="none" w:sz="0" w:space="0" w:color="auto"/>
                <w:right w:val="none" w:sz="0" w:space="0" w:color="auto"/>
              </w:divBdr>
            </w:div>
            <w:div w:id="1533496879">
              <w:marLeft w:val="0"/>
              <w:marRight w:val="0"/>
              <w:marTop w:val="0"/>
              <w:marBottom w:val="0"/>
              <w:divBdr>
                <w:top w:val="none" w:sz="0" w:space="0" w:color="auto"/>
                <w:left w:val="none" w:sz="0" w:space="0" w:color="auto"/>
                <w:bottom w:val="none" w:sz="0" w:space="0" w:color="auto"/>
                <w:right w:val="none" w:sz="0" w:space="0" w:color="auto"/>
              </w:divBdr>
            </w:div>
            <w:div w:id="1319184">
              <w:marLeft w:val="0"/>
              <w:marRight w:val="0"/>
              <w:marTop w:val="0"/>
              <w:marBottom w:val="0"/>
              <w:divBdr>
                <w:top w:val="none" w:sz="0" w:space="0" w:color="auto"/>
                <w:left w:val="none" w:sz="0" w:space="0" w:color="auto"/>
                <w:bottom w:val="none" w:sz="0" w:space="0" w:color="auto"/>
                <w:right w:val="none" w:sz="0" w:space="0" w:color="auto"/>
              </w:divBdr>
            </w:div>
            <w:div w:id="509374167">
              <w:marLeft w:val="0"/>
              <w:marRight w:val="0"/>
              <w:marTop w:val="0"/>
              <w:marBottom w:val="0"/>
              <w:divBdr>
                <w:top w:val="none" w:sz="0" w:space="0" w:color="auto"/>
                <w:left w:val="none" w:sz="0" w:space="0" w:color="auto"/>
                <w:bottom w:val="none" w:sz="0" w:space="0" w:color="auto"/>
                <w:right w:val="none" w:sz="0" w:space="0" w:color="auto"/>
              </w:divBdr>
            </w:div>
            <w:div w:id="1531525977">
              <w:marLeft w:val="0"/>
              <w:marRight w:val="0"/>
              <w:marTop w:val="0"/>
              <w:marBottom w:val="0"/>
              <w:divBdr>
                <w:top w:val="none" w:sz="0" w:space="0" w:color="auto"/>
                <w:left w:val="none" w:sz="0" w:space="0" w:color="auto"/>
                <w:bottom w:val="none" w:sz="0" w:space="0" w:color="auto"/>
                <w:right w:val="none" w:sz="0" w:space="0" w:color="auto"/>
              </w:divBdr>
            </w:div>
            <w:div w:id="484472255">
              <w:marLeft w:val="0"/>
              <w:marRight w:val="0"/>
              <w:marTop w:val="0"/>
              <w:marBottom w:val="0"/>
              <w:divBdr>
                <w:top w:val="none" w:sz="0" w:space="0" w:color="auto"/>
                <w:left w:val="none" w:sz="0" w:space="0" w:color="auto"/>
                <w:bottom w:val="none" w:sz="0" w:space="0" w:color="auto"/>
                <w:right w:val="none" w:sz="0" w:space="0" w:color="auto"/>
              </w:divBdr>
            </w:div>
            <w:div w:id="1431975711">
              <w:marLeft w:val="0"/>
              <w:marRight w:val="0"/>
              <w:marTop w:val="0"/>
              <w:marBottom w:val="0"/>
              <w:divBdr>
                <w:top w:val="none" w:sz="0" w:space="0" w:color="auto"/>
                <w:left w:val="none" w:sz="0" w:space="0" w:color="auto"/>
                <w:bottom w:val="none" w:sz="0" w:space="0" w:color="auto"/>
                <w:right w:val="none" w:sz="0" w:space="0" w:color="auto"/>
              </w:divBdr>
            </w:div>
            <w:div w:id="228272890">
              <w:marLeft w:val="0"/>
              <w:marRight w:val="0"/>
              <w:marTop w:val="0"/>
              <w:marBottom w:val="0"/>
              <w:divBdr>
                <w:top w:val="none" w:sz="0" w:space="0" w:color="auto"/>
                <w:left w:val="none" w:sz="0" w:space="0" w:color="auto"/>
                <w:bottom w:val="none" w:sz="0" w:space="0" w:color="auto"/>
                <w:right w:val="none" w:sz="0" w:space="0" w:color="auto"/>
              </w:divBdr>
            </w:div>
            <w:div w:id="25840424">
              <w:marLeft w:val="0"/>
              <w:marRight w:val="0"/>
              <w:marTop w:val="0"/>
              <w:marBottom w:val="0"/>
              <w:divBdr>
                <w:top w:val="none" w:sz="0" w:space="0" w:color="auto"/>
                <w:left w:val="none" w:sz="0" w:space="0" w:color="auto"/>
                <w:bottom w:val="none" w:sz="0" w:space="0" w:color="auto"/>
                <w:right w:val="none" w:sz="0" w:space="0" w:color="auto"/>
              </w:divBdr>
            </w:div>
            <w:div w:id="589195309">
              <w:marLeft w:val="0"/>
              <w:marRight w:val="0"/>
              <w:marTop w:val="0"/>
              <w:marBottom w:val="0"/>
              <w:divBdr>
                <w:top w:val="none" w:sz="0" w:space="0" w:color="auto"/>
                <w:left w:val="none" w:sz="0" w:space="0" w:color="auto"/>
                <w:bottom w:val="none" w:sz="0" w:space="0" w:color="auto"/>
                <w:right w:val="none" w:sz="0" w:space="0" w:color="auto"/>
              </w:divBdr>
            </w:div>
            <w:div w:id="874855048">
              <w:marLeft w:val="0"/>
              <w:marRight w:val="0"/>
              <w:marTop w:val="0"/>
              <w:marBottom w:val="0"/>
              <w:divBdr>
                <w:top w:val="none" w:sz="0" w:space="0" w:color="auto"/>
                <w:left w:val="none" w:sz="0" w:space="0" w:color="auto"/>
                <w:bottom w:val="none" w:sz="0" w:space="0" w:color="auto"/>
                <w:right w:val="none" w:sz="0" w:space="0" w:color="auto"/>
              </w:divBdr>
            </w:div>
            <w:div w:id="2030333560">
              <w:marLeft w:val="0"/>
              <w:marRight w:val="0"/>
              <w:marTop w:val="0"/>
              <w:marBottom w:val="0"/>
              <w:divBdr>
                <w:top w:val="none" w:sz="0" w:space="0" w:color="auto"/>
                <w:left w:val="none" w:sz="0" w:space="0" w:color="auto"/>
                <w:bottom w:val="none" w:sz="0" w:space="0" w:color="auto"/>
                <w:right w:val="none" w:sz="0" w:space="0" w:color="auto"/>
              </w:divBdr>
            </w:div>
            <w:div w:id="16347233">
              <w:marLeft w:val="0"/>
              <w:marRight w:val="0"/>
              <w:marTop w:val="0"/>
              <w:marBottom w:val="0"/>
              <w:divBdr>
                <w:top w:val="none" w:sz="0" w:space="0" w:color="auto"/>
                <w:left w:val="none" w:sz="0" w:space="0" w:color="auto"/>
                <w:bottom w:val="none" w:sz="0" w:space="0" w:color="auto"/>
                <w:right w:val="none" w:sz="0" w:space="0" w:color="auto"/>
              </w:divBdr>
            </w:div>
            <w:div w:id="1795370803">
              <w:marLeft w:val="0"/>
              <w:marRight w:val="0"/>
              <w:marTop w:val="0"/>
              <w:marBottom w:val="0"/>
              <w:divBdr>
                <w:top w:val="none" w:sz="0" w:space="0" w:color="auto"/>
                <w:left w:val="none" w:sz="0" w:space="0" w:color="auto"/>
                <w:bottom w:val="none" w:sz="0" w:space="0" w:color="auto"/>
                <w:right w:val="none" w:sz="0" w:space="0" w:color="auto"/>
              </w:divBdr>
            </w:div>
          </w:divsChild>
        </w:div>
        <w:div w:id="1529290309">
          <w:marLeft w:val="0"/>
          <w:marRight w:val="0"/>
          <w:marTop w:val="0"/>
          <w:marBottom w:val="0"/>
          <w:divBdr>
            <w:top w:val="none" w:sz="0" w:space="0" w:color="auto"/>
            <w:left w:val="none" w:sz="0" w:space="0" w:color="auto"/>
            <w:bottom w:val="none" w:sz="0" w:space="0" w:color="auto"/>
            <w:right w:val="none" w:sz="0" w:space="0" w:color="auto"/>
          </w:divBdr>
          <w:divsChild>
            <w:div w:id="511191036">
              <w:marLeft w:val="0"/>
              <w:marRight w:val="0"/>
              <w:marTop w:val="0"/>
              <w:marBottom w:val="0"/>
              <w:divBdr>
                <w:top w:val="none" w:sz="0" w:space="0" w:color="auto"/>
                <w:left w:val="none" w:sz="0" w:space="0" w:color="auto"/>
                <w:bottom w:val="none" w:sz="0" w:space="0" w:color="auto"/>
                <w:right w:val="none" w:sz="0" w:space="0" w:color="auto"/>
              </w:divBdr>
            </w:div>
            <w:div w:id="1433744090">
              <w:marLeft w:val="0"/>
              <w:marRight w:val="0"/>
              <w:marTop w:val="0"/>
              <w:marBottom w:val="0"/>
              <w:divBdr>
                <w:top w:val="none" w:sz="0" w:space="0" w:color="auto"/>
                <w:left w:val="none" w:sz="0" w:space="0" w:color="auto"/>
                <w:bottom w:val="none" w:sz="0" w:space="0" w:color="auto"/>
                <w:right w:val="none" w:sz="0" w:space="0" w:color="auto"/>
              </w:divBdr>
            </w:div>
            <w:div w:id="1042054981">
              <w:marLeft w:val="0"/>
              <w:marRight w:val="0"/>
              <w:marTop w:val="0"/>
              <w:marBottom w:val="0"/>
              <w:divBdr>
                <w:top w:val="none" w:sz="0" w:space="0" w:color="auto"/>
                <w:left w:val="none" w:sz="0" w:space="0" w:color="auto"/>
                <w:bottom w:val="none" w:sz="0" w:space="0" w:color="auto"/>
                <w:right w:val="none" w:sz="0" w:space="0" w:color="auto"/>
              </w:divBdr>
            </w:div>
            <w:div w:id="1489244279">
              <w:marLeft w:val="0"/>
              <w:marRight w:val="0"/>
              <w:marTop w:val="0"/>
              <w:marBottom w:val="0"/>
              <w:divBdr>
                <w:top w:val="none" w:sz="0" w:space="0" w:color="auto"/>
                <w:left w:val="none" w:sz="0" w:space="0" w:color="auto"/>
                <w:bottom w:val="none" w:sz="0" w:space="0" w:color="auto"/>
                <w:right w:val="none" w:sz="0" w:space="0" w:color="auto"/>
              </w:divBdr>
            </w:div>
            <w:div w:id="782845038">
              <w:marLeft w:val="0"/>
              <w:marRight w:val="0"/>
              <w:marTop w:val="0"/>
              <w:marBottom w:val="0"/>
              <w:divBdr>
                <w:top w:val="none" w:sz="0" w:space="0" w:color="auto"/>
                <w:left w:val="none" w:sz="0" w:space="0" w:color="auto"/>
                <w:bottom w:val="none" w:sz="0" w:space="0" w:color="auto"/>
                <w:right w:val="none" w:sz="0" w:space="0" w:color="auto"/>
              </w:divBdr>
            </w:div>
            <w:div w:id="1225144758">
              <w:marLeft w:val="0"/>
              <w:marRight w:val="0"/>
              <w:marTop w:val="0"/>
              <w:marBottom w:val="0"/>
              <w:divBdr>
                <w:top w:val="none" w:sz="0" w:space="0" w:color="auto"/>
                <w:left w:val="none" w:sz="0" w:space="0" w:color="auto"/>
                <w:bottom w:val="none" w:sz="0" w:space="0" w:color="auto"/>
                <w:right w:val="none" w:sz="0" w:space="0" w:color="auto"/>
              </w:divBdr>
            </w:div>
            <w:div w:id="1388381168">
              <w:marLeft w:val="0"/>
              <w:marRight w:val="0"/>
              <w:marTop w:val="0"/>
              <w:marBottom w:val="0"/>
              <w:divBdr>
                <w:top w:val="none" w:sz="0" w:space="0" w:color="auto"/>
                <w:left w:val="none" w:sz="0" w:space="0" w:color="auto"/>
                <w:bottom w:val="none" w:sz="0" w:space="0" w:color="auto"/>
                <w:right w:val="none" w:sz="0" w:space="0" w:color="auto"/>
              </w:divBdr>
            </w:div>
            <w:div w:id="384378904">
              <w:marLeft w:val="0"/>
              <w:marRight w:val="0"/>
              <w:marTop w:val="0"/>
              <w:marBottom w:val="0"/>
              <w:divBdr>
                <w:top w:val="none" w:sz="0" w:space="0" w:color="auto"/>
                <w:left w:val="none" w:sz="0" w:space="0" w:color="auto"/>
                <w:bottom w:val="none" w:sz="0" w:space="0" w:color="auto"/>
                <w:right w:val="none" w:sz="0" w:space="0" w:color="auto"/>
              </w:divBdr>
            </w:div>
            <w:div w:id="1195191292">
              <w:marLeft w:val="0"/>
              <w:marRight w:val="0"/>
              <w:marTop w:val="0"/>
              <w:marBottom w:val="0"/>
              <w:divBdr>
                <w:top w:val="none" w:sz="0" w:space="0" w:color="auto"/>
                <w:left w:val="none" w:sz="0" w:space="0" w:color="auto"/>
                <w:bottom w:val="none" w:sz="0" w:space="0" w:color="auto"/>
                <w:right w:val="none" w:sz="0" w:space="0" w:color="auto"/>
              </w:divBdr>
            </w:div>
            <w:div w:id="1852572179">
              <w:marLeft w:val="0"/>
              <w:marRight w:val="0"/>
              <w:marTop w:val="0"/>
              <w:marBottom w:val="0"/>
              <w:divBdr>
                <w:top w:val="none" w:sz="0" w:space="0" w:color="auto"/>
                <w:left w:val="none" w:sz="0" w:space="0" w:color="auto"/>
                <w:bottom w:val="none" w:sz="0" w:space="0" w:color="auto"/>
                <w:right w:val="none" w:sz="0" w:space="0" w:color="auto"/>
              </w:divBdr>
            </w:div>
            <w:div w:id="793255264">
              <w:marLeft w:val="0"/>
              <w:marRight w:val="0"/>
              <w:marTop w:val="0"/>
              <w:marBottom w:val="0"/>
              <w:divBdr>
                <w:top w:val="none" w:sz="0" w:space="0" w:color="auto"/>
                <w:left w:val="none" w:sz="0" w:space="0" w:color="auto"/>
                <w:bottom w:val="none" w:sz="0" w:space="0" w:color="auto"/>
                <w:right w:val="none" w:sz="0" w:space="0" w:color="auto"/>
              </w:divBdr>
            </w:div>
            <w:div w:id="564419402">
              <w:marLeft w:val="0"/>
              <w:marRight w:val="0"/>
              <w:marTop w:val="0"/>
              <w:marBottom w:val="0"/>
              <w:divBdr>
                <w:top w:val="none" w:sz="0" w:space="0" w:color="auto"/>
                <w:left w:val="none" w:sz="0" w:space="0" w:color="auto"/>
                <w:bottom w:val="none" w:sz="0" w:space="0" w:color="auto"/>
                <w:right w:val="none" w:sz="0" w:space="0" w:color="auto"/>
              </w:divBdr>
            </w:div>
            <w:div w:id="874465284">
              <w:marLeft w:val="0"/>
              <w:marRight w:val="0"/>
              <w:marTop w:val="0"/>
              <w:marBottom w:val="0"/>
              <w:divBdr>
                <w:top w:val="none" w:sz="0" w:space="0" w:color="auto"/>
                <w:left w:val="none" w:sz="0" w:space="0" w:color="auto"/>
                <w:bottom w:val="none" w:sz="0" w:space="0" w:color="auto"/>
                <w:right w:val="none" w:sz="0" w:space="0" w:color="auto"/>
              </w:divBdr>
            </w:div>
            <w:div w:id="1005979895">
              <w:marLeft w:val="0"/>
              <w:marRight w:val="0"/>
              <w:marTop w:val="0"/>
              <w:marBottom w:val="0"/>
              <w:divBdr>
                <w:top w:val="none" w:sz="0" w:space="0" w:color="auto"/>
                <w:left w:val="none" w:sz="0" w:space="0" w:color="auto"/>
                <w:bottom w:val="none" w:sz="0" w:space="0" w:color="auto"/>
                <w:right w:val="none" w:sz="0" w:space="0" w:color="auto"/>
              </w:divBdr>
            </w:div>
            <w:div w:id="1701739057">
              <w:marLeft w:val="0"/>
              <w:marRight w:val="0"/>
              <w:marTop w:val="0"/>
              <w:marBottom w:val="0"/>
              <w:divBdr>
                <w:top w:val="none" w:sz="0" w:space="0" w:color="auto"/>
                <w:left w:val="none" w:sz="0" w:space="0" w:color="auto"/>
                <w:bottom w:val="none" w:sz="0" w:space="0" w:color="auto"/>
                <w:right w:val="none" w:sz="0" w:space="0" w:color="auto"/>
              </w:divBdr>
            </w:div>
            <w:div w:id="1333603063">
              <w:marLeft w:val="0"/>
              <w:marRight w:val="0"/>
              <w:marTop w:val="0"/>
              <w:marBottom w:val="0"/>
              <w:divBdr>
                <w:top w:val="none" w:sz="0" w:space="0" w:color="auto"/>
                <w:left w:val="none" w:sz="0" w:space="0" w:color="auto"/>
                <w:bottom w:val="none" w:sz="0" w:space="0" w:color="auto"/>
                <w:right w:val="none" w:sz="0" w:space="0" w:color="auto"/>
              </w:divBdr>
            </w:div>
            <w:div w:id="883710643">
              <w:marLeft w:val="0"/>
              <w:marRight w:val="0"/>
              <w:marTop w:val="0"/>
              <w:marBottom w:val="0"/>
              <w:divBdr>
                <w:top w:val="none" w:sz="0" w:space="0" w:color="auto"/>
                <w:left w:val="none" w:sz="0" w:space="0" w:color="auto"/>
                <w:bottom w:val="none" w:sz="0" w:space="0" w:color="auto"/>
                <w:right w:val="none" w:sz="0" w:space="0" w:color="auto"/>
              </w:divBdr>
            </w:div>
            <w:div w:id="1036269896">
              <w:marLeft w:val="0"/>
              <w:marRight w:val="0"/>
              <w:marTop w:val="0"/>
              <w:marBottom w:val="0"/>
              <w:divBdr>
                <w:top w:val="none" w:sz="0" w:space="0" w:color="auto"/>
                <w:left w:val="none" w:sz="0" w:space="0" w:color="auto"/>
                <w:bottom w:val="none" w:sz="0" w:space="0" w:color="auto"/>
                <w:right w:val="none" w:sz="0" w:space="0" w:color="auto"/>
              </w:divBdr>
            </w:div>
            <w:div w:id="2125075153">
              <w:marLeft w:val="0"/>
              <w:marRight w:val="0"/>
              <w:marTop w:val="0"/>
              <w:marBottom w:val="0"/>
              <w:divBdr>
                <w:top w:val="none" w:sz="0" w:space="0" w:color="auto"/>
                <w:left w:val="none" w:sz="0" w:space="0" w:color="auto"/>
                <w:bottom w:val="none" w:sz="0" w:space="0" w:color="auto"/>
                <w:right w:val="none" w:sz="0" w:space="0" w:color="auto"/>
              </w:divBdr>
            </w:div>
            <w:div w:id="1753966305">
              <w:marLeft w:val="0"/>
              <w:marRight w:val="0"/>
              <w:marTop w:val="0"/>
              <w:marBottom w:val="0"/>
              <w:divBdr>
                <w:top w:val="none" w:sz="0" w:space="0" w:color="auto"/>
                <w:left w:val="none" w:sz="0" w:space="0" w:color="auto"/>
                <w:bottom w:val="none" w:sz="0" w:space="0" w:color="auto"/>
                <w:right w:val="none" w:sz="0" w:space="0" w:color="auto"/>
              </w:divBdr>
            </w:div>
          </w:divsChild>
        </w:div>
        <w:div w:id="1237130174">
          <w:marLeft w:val="0"/>
          <w:marRight w:val="0"/>
          <w:marTop w:val="0"/>
          <w:marBottom w:val="0"/>
          <w:divBdr>
            <w:top w:val="none" w:sz="0" w:space="0" w:color="auto"/>
            <w:left w:val="none" w:sz="0" w:space="0" w:color="auto"/>
            <w:bottom w:val="none" w:sz="0" w:space="0" w:color="auto"/>
            <w:right w:val="none" w:sz="0" w:space="0" w:color="auto"/>
          </w:divBdr>
          <w:divsChild>
            <w:div w:id="1682002290">
              <w:marLeft w:val="0"/>
              <w:marRight w:val="0"/>
              <w:marTop w:val="0"/>
              <w:marBottom w:val="0"/>
              <w:divBdr>
                <w:top w:val="none" w:sz="0" w:space="0" w:color="auto"/>
                <w:left w:val="none" w:sz="0" w:space="0" w:color="auto"/>
                <w:bottom w:val="none" w:sz="0" w:space="0" w:color="auto"/>
                <w:right w:val="none" w:sz="0" w:space="0" w:color="auto"/>
              </w:divBdr>
            </w:div>
            <w:div w:id="1208564699">
              <w:marLeft w:val="0"/>
              <w:marRight w:val="0"/>
              <w:marTop w:val="0"/>
              <w:marBottom w:val="0"/>
              <w:divBdr>
                <w:top w:val="none" w:sz="0" w:space="0" w:color="auto"/>
                <w:left w:val="none" w:sz="0" w:space="0" w:color="auto"/>
                <w:bottom w:val="none" w:sz="0" w:space="0" w:color="auto"/>
                <w:right w:val="none" w:sz="0" w:space="0" w:color="auto"/>
              </w:divBdr>
            </w:div>
            <w:div w:id="1692418644">
              <w:marLeft w:val="0"/>
              <w:marRight w:val="0"/>
              <w:marTop w:val="0"/>
              <w:marBottom w:val="0"/>
              <w:divBdr>
                <w:top w:val="none" w:sz="0" w:space="0" w:color="auto"/>
                <w:left w:val="none" w:sz="0" w:space="0" w:color="auto"/>
                <w:bottom w:val="none" w:sz="0" w:space="0" w:color="auto"/>
                <w:right w:val="none" w:sz="0" w:space="0" w:color="auto"/>
              </w:divBdr>
            </w:div>
            <w:div w:id="1226333935">
              <w:marLeft w:val="0"/>
              <w:marRight w:val="0"/>
              <w:marTop w:val="0"/>
              <w:marBottom w:val="0"/>
              <w:divBdr>
                <w:top w:val="none" w:sz="0" w:space="0" w:color="auto"/>
                <w:left w:val="none" w:sz="0" w:space="0" w:color="auto"/>
                <w:bottom w:val="none" w:sz="0" w:space="0" w:color="auto"/>
                <w:right w:val="none" w:sz="0" w:space="0" w:color="auto"/>
              </w:divBdr>
            </w:div>
            <w:div w:id="901019731">
              <w:marLeft w:val="0"/>
              <w:marRight w:val="0"/>
              <w:marTop w:val="0"/>
              <w:marBottom w:val="0"/>
              <w:divBdr>
                <w:top w:val="none" w:sz="0" w:space="0" w:color="auto"/>
                <w:left w:val="none" w:sz="0" w:space="0" w:color="auto"/>
                <w:bottom w:val="none" w:sz="0" w:space="0" w:color="auto"/>
                <w:right w:val="none" w:sz="0" w:space="0" w:color="auto"/>
              </w:divBdr>
            </w:div>
            <w:div w:id="734553183">
              <w:marLeft w:val="0"/>
              <w:marRight w:val="0"/>
              <w:marTop w:val="0"/>
              <w:marBottom w:val="0"/>
              <w:divBdr>
                <w:top w:val="none" w:sz="0" w:space="0" w:color="auto"/>
                <w:left w:val="none" w:sz="0" w:space="0" w:color="auto"/>
                <w:bottom w:val="none" w:sz="0" w:space="0" w:color="auto"/>
                <w:right w:val="none" w:sz="0" w:space="0" w:color="auto"/>
              </w:divBdr>
            </w:div>
            <w:div w:id="1301424915">
              <w:marLeft w:val="0"/>
              <w:marRight w:val="0"/>
              <w:marTop w:val="0"/>
              <w:marBottom w:val="0"/>
              <w:divBdr>
                <w:top w:val="none" w:sz="0" w:space="0" w:color="auto"/>
                <w:left w:val="none" w:sz="0" w:space="0" w:color="auto"/>
                <w:bottom w:val="none" w:sz="0" w:space="0" w:color="auto"/>
                <w:right w:val="none" w:sz="0" w:space="0" w:color="auto"/>
              </w:divBdr>
            </w:div>
            <w:div w:id="28189596">
              <w:marLeft w:val="0"/>
              <w:marRight w:val="0"/>
              <w:marTop w:val="0"/>
              <w:marBottom w:val="0"/>
              <w:divBdr>
                <w:top w:val="none" w:sz="0" w:space="0" w:color="auto"/>
                <w:left w:val="none" w:sz="0" w:space="0" w:color="auto"/>
                <w:bottom w:val="none" w:sz="0" w:space="0" w:color="auto"/>
                <w:right w:val="none" w:sz="0" w:space="0" w:color="auto"/>
              </w:divBdr>
            </w:div>
            <w:div w:id="846942287">
              <w:marLeft w:val="0"/>
              <w:marRight w:val="0"/>
              <w:marTop w:val="0"/>
              <w:marBottom w:val="0"/>
              <w:divBdr>
                <w:top w:val="none" w:sz="0" w:space="0" w:color="auto"/>
                <w:left w:val="none" w:sz="0" w:space="0" w:color="auto"/>
                <w:bottom w:val="none" w:sz="0" w:space="0" w:color="auto"/>
                <w:right w:val="none" w:sz="0" w:space="0" w:color="auto"/>
              </w:divBdr>
            </w:div>
            <w:div w:id="747074611">
              <w:marLeft w:val="0"/>
              <w:marRight w:val="0"/>
              <w:marTop w:val="0"/>
              <w:marBottom w:val="0"/>
              <w:divBdr>
                <w:top w:val="none" w:sz="0" w:space="0" w:color="auto"/>
                <w:left w:val="none" w:sz="0" w:space="0" w:color="auto"/>
                <w:bottom w:val="none" w:sz="0" w:space="0" w:color="auto"/>
                <w:right w:val="none" w:sz="0" w:space="0" w:color="auto"/>
              </w:divBdr>
            </w:div>
            <w:div w:id="1369448312">
              <w:marLeft w:val="0"/>
              <w:marRight w:val="0"/>
              <w:marTop w:val="0"/>
              <w:marBottom w:val="0"/>
              <w:divBdr>
                <w:top w:val="none" w:sz="0" w:space="0" w:color="auto"/>
                <w:left w:val="none" w:sz="0" w:space="0" w:color="auto"/>
                <w:bottom w:val="none" w:sz="0" w:space="0" w:color="auto"/>
                <w:right w:val="none" w:sz="0" w:space="0" w:color="auto"/>
              </w:divBdr>
            </w:div>
            <w:div w:id="313222281">
              <w:marLeft w:val="0"/>
              <w:marRight w:val="0"/>
              <w:marTop w:val="0"/>
              <w:marBottom w:val="0"/>
              <w:divBdr>
                <w:top w:val="none" w:sz="0" w:space="0" w:color="auto"/>
                <w:left w:val="none" w:sz="0" w:space="0" w:color="auto"/>
                <w:bottom w:val="none" w:sz="0" w:space="0" w:color="auto"/>
                <w:right w:val="none" w:sz="0" w:space="0" w:color="auto"/>
              </w:divBdr>
            </w:div>
            <w:div w:id="1721436518">
              <w:marLeft w:val="0"/>
              <w:marRight w:val="0"/>
              <w:marTop w:val="0"/>
              <w:marBottom w:val="0"/>
              <w:divBdr>
                <w:top w:val="none" w:sz="0" w:space="0" w:color="auto"/>
                <w:left w:val="none" w:sz="0" w:space="0" w:color="auto"/>
                <w:bottom w:val="none" w:sz="0" w:space="0" w:color="auto"/>
                <w:right w:val="none" w:sz="0" w:space="0" w:color="auto"/>
              </w:divBdr>
            </w:div>
            <w:div w:id="1906069083">
              <w:marLeft w:val="0"/>
              <w:marRight w:val="0"/>
              <w:marTop w:val="0"/>
              <w:marBottom w:val="0"/>
              <w:divBdr>
                <w:top w:val="none" w:sz="0" w:space="0" w:color="auto"/>
                <w:left w:val="none" w:sz="0" w:space="0" w:color="auto"/>
                <w:bottom w:val="none" w:sz="0" w:space="0" w:color="auto"/>
                <w:right w:val="none" w:sz="0" w:space="0" w:color="auto"/>
              </w:divBdr>
            </w:div>
            <w:div w:id="261449892">
              <w:marLeft w:val="0"/>
              <w:marRight w:val="0"/>
              <w:marTop w:val="0"/>
              <w:marBottom w:val="0"/>
              <w:divBdr>
                <w:top w:val="none" w:sz="0" w:space="0" w:color="auto"/>
                <w:left w:val="none" w:sz="0" w:space="0" w:color="auto"/>
                <w:bottom w:val="none" w:sz="0" w:space="0" w:color="auto"/>
                <w:right w:val="none" w:sz="0" w:space="0" w:color="auto"/>
              </w:divBdr>
            </w:div>
            <w:div w:id="1399089247">
              <w:marLeft w:val="0"/>
              <w:marRight w:val="0"/>
              <w:marTop w:val="0"/>
              <w:marBottom w:val="0"/>
              <w:divBdr>
                <w:top w:val="none" w:sz="0" w:space="0" w:color="auto"/>
                <w:left w:val="none" w:sz="0" w:space="0" w:color="auto"/>
                <w:bottom w:val="none" w:sz="0" w:space="0" w:color="auto"/>
                <w:right w:val="none" w:sz="0" w:space="0" w:color="auto"/>
              </w:divBdr>
            </w:div>
            <w:div w:id="374698868">
              <w:marLeft w:val="0"/>
              <w:marRight w:val="0"/>
              <w:marTop w:val="0"/>
              <w:marBottom w:val="0"/>
              <w:divBdr>
                <w:top w:val="none" w:sz="0" w:space="0" w:color="auto"/>
                <w:left w:val="none" w:sz="0" w:space="0" w:color="auto"/>
                <w:bottom w:val="none" w:sz="0" w:space="0" w:color="auto"/>
                <w:right w:val="none" w:sz="0" w:space="0" w:color="auto"/>
              </w:divBdr>
            </w:div>
            <w:div w:id="1033652912">
              <w:marLeft w:val="0"/>
              <w:marRight w:val="0"/>
              <w:marTop w:val="0"/>
              <w:marBottom w:val="0"/>
              <w:divBdr>
                <w:top w:val="none" w:sz="0" w:space="0" w:color="auto"/>
                <w:left w:val="none" w:sz="0" w:space="0" w:color="auto"/>
                <w:bottom w:val="none" w:sz="0" w:space="0" w:color="auto"/>
                <w:right w:val="none" w:sz="0" w:space="0" w:color="auto"/>
              </w:divBdr>
            </w:div>
            <w:div w:id="2109277901">
              <w:marLeft w:val="0"/>
              <w:marRight w:val="0"/>
              <w:marTop w:val="0"/>
              <w:marBottom w:val="0"/>
              <w:divBdr>
                <w:top w:val="none" w:sz="0" w:space="0" w:color="auto"/>
                <w:left w:val="none" w:sz="0" w:space="0" w:color="auto"/>
                <w:bottom w:val="none" w:sz="0" w:space="0" w:color="auto"/>
                <w:right w:val="none" w:sz="0" w:space="0" w:color="auto"/>
              </w:divBdr>
            </w:div>
            <w:div w:id="1851918171">
              <w:marLeft w:val="0"/>
              <w:marRight w:val="0"/>
              <w:marTop w:val="0"/>
              <w:marBottom w:val="0"/>
              <w:divBdr>
                <w:top w:val="none" w:sz="0" w:space="0" w:color="auto"/>
                <w:left w:val="none" w:sz="0" w:space="0" w:color="auto"/>
                <w:bottom w:val="none" w:sz="0" w:space="0" w:color="auto"/>
                <w:right w:val="none" w:sz="0" w:space="0" w:color="auto"/>
              </w:divBdr>
            </w:div>
          </w:divsChild>
        </w:div>
        <w:div w:id="1593469033">
          <w:marLeft w:val="0"/>
          <w:marRight w:val="0"/>
          <w:marTop w:val="0"/>
          <w:marBottom w:val="0"/>
          <w:divBdr>
            <w:top w:val="none" w:sz="0" w:space="0" w:color="auto"/>
            <w:left w:val="none" w:sz="0" w:space="0" w:color="auto"/>
            <w:bottom w:val="none" w:sz="0" w:space="0" w:color="auto"/>
            <w:right w:val="none" w:sz="0" w:space="0" w:color="auto"/>
          </w:divBdr>
          <w:divsChild>
            <w:div w:id="33234792">
              <w:marLeft w:val="0"/>
              <w:marRight w:val="0"/>
              <w:marTop w:val="0"/>
              <w:marBottom w:val="0"/>
              <w:divBdr>
                <w:top w:val="none" w:sz="0" w:space="0" w:color="auto"/>
                <w:left w:val="none" w:sz="0" w:space="0" w:color="auto"/>
                <w:bottom w:val="none" w:sz="0" w:space="0" w:color="auto"/>
                <w:right w:val="none" w:sz="0" w:space="0" w:color="auto"/>
              </w:divBdr>
            </w:div>
            <w:div w:id="1181432187">
              <w:marLeft w:val="0"/>
              <w:marRight w:val="0"/>
              <w:marTop w:val="0"/>
              <w:marBottom w:val="0"/>
              <w:divBdr>
                <w:top w:val="none" w:sz="0" w:space="0" w:color="auto"/>
                <w:left w:val="none" w:sz="0" w:space="0" w:color="auto"/>
                <w:bottom w:val="none" w:sz="0" w:space="0" w:color="auto"/>
                <w:right w:val="none" w:sz="0" w:space="0" w:color="auto"/>
              </w:divBdr>
            </w:div>
            <w:div w:id="731729882">
              <w:marLeft w:val="0"/>
              <w:marRight w:val="0"/>
              <w:marTop w:val="0"/>
              <w:marBottom w:val="0"/>
              <w:divBdr>
                <w:top w:val="none" w:sz="0" w:space="0" w:color="auto"/>
                <w:left w:val="none" w:sz="0" w:space="0" w:color="auto"/>
                <w:bottom w:val="none" w:sz="0" w:space="0" w:color="auto"/>
                <w:right w:val="none" w:sz="0" w:space="0" w:color="auto"/>
              </w:divBdr>
            </w:div>
            <w:div w:id="1657342056">
              <w:marLeft w:val="0"/>
              <w:marRight w:val="0"/>
              <w:marTop w:val="0"/>
              <w:marBottom w:val="0"/>
              <w:divBdr>
                <w:top w:val="none" w:sz="0" w:space="0" w:color="auto"/>
                <w:left w:val="none" w:sz="0" w:space="0" w:color="auto"/>
                <w:bottom w:val="none" w:sz="0" w:space="0" w:color="auto"/>
                <w:right w:val="none" w:sz="0" w:space="0" w:color="auto"/>
              </w:divBdr>
            </w:div>
            <w:div w:id="300310041">
              <w:marLeft w:val="0"/>
              <w:marRight w:val="0"/>
              <w:marTop w:val="0"/>
              <w:marBottom w:val="0"/>
              <w:divBdr>
                <w:top w:val="none" w:sz="0" w:space="0" w:color="auto"/>
                <w:left w:val="none" w:sz="0" w:space="0" w:color="auto"/>
                <w:bottom w:val="none" w:sz="0" w:space="0" w:color="auto"/>
                <w:right w:val="none" w:sz="0" w:space="0" w:color="auto"/>
              </w:divBdr>
            </w:div>
            <w:div w:id="649555012">
              <w:marLeft w:val="0"/>
              <w:marRight w:val="0"/>
              <w:marTop w:val="0"/>
              <w:marBottom w:val="0"/>
              <w:divBdr>
                <w:top w:val="none" w:sz="0" w:space="0" w:color="auto"/>
                <w:left w:val="none" w:sz="0" w:space="0" w:color="auto"/>
                <w:bottom w:val="none" w:sz="0" w:space="0" w:color="auto"/>
                <w:right w:val="none" w:sz="0" w:space="0" w:color="auto"/>
              </w:divBdr>
            </w:div>
            <w:div w:id="541527174">
              <w:marLeft w:val="0"/>
              <w:marRight w:val="0"/>
              <w:marTop w:val="0"/>
              <w:marBottom w:val="0"/>
              <w:divBdr>
                <w:top w:val="none" w:sz="0" w:space="0" w:color="auto"/>
                <w:left w:val="none" w:sz="0" w:space="0" w:color="auto"/>
                <w:bottom w:val="none" w:sz="0" w:space="0" w:color="auto"/>
                <w:right w:val="none" w:sz="0" w:space="0" w:color="auto"/>
              </w:divBdr>
            </w:div>
            <w:div w:id="142166585">
              <w:marLeft w:val="0"/>
              <w:marRight w:val="0"/>
              <w:marTop w:val="0"/>
              <w:marBottom w:val="0"/>
              <w:divBdr>
                <w:top w:val="none" w:sz="0" w:space="0" w:color="auto"/>
                <w:left w:val="none" w:sz="0" w:space="0" w:color="auto"/>
                <w:bottom w:val="none" w:sz="0" w:space="0" w:color="auto"/>
                <w:right w:val="none" w:sz="0" w:space="0" w:color="auto"/>
              </w:divBdr>
            </w:div>
            <w:div w:id="707265917">
              <w:marLeft w:val="0"/>
              <w:marRight w:val="0"/>
              <w:marTop w:val="0"/>
              <w:marBottom w:val="0"/>
              <w:divBdr>
                <w:top w:val="none" w:sz="0" w:space="0" w:color="auto"/>
                <w:left w:val="none" w:sz="0" w:space="0" w:color="auto"/>
                <w:bottom w:val="none" w:sz="0" w:space="0" w:color="auto"/>
                <w:right w:val="none" w:sz="0" w:space="0" w:color="auto"/>
              </w:divBdr>
            </w:div>
            <w:div w:id="447696558">
              <w:marLeft w:val="0"/>
              <w:marRight w:val="0"/>
              <w:marTop w:val="0"/>
              <w:marBottom w:val="0"/>
              <w:divBdr>
                <w:top w:val="none" w:sz="0" w:space="0" w:color="auto"/>
                <w:left w:val="none" w:sz="0" w:space="0" w:color="auto"/>
                <w:bottom w:val="none" w:sz="0" w:space="0" w:color="auto"/>
                <w:right w:val="none" w:sz="0" w:space="0" w:color="auto"/>
              </w:divBdr>
            </w:div>
            <w:div w:id="189144354">
              <w:marLeft w:val="0"/>
              <w:marRight w:val="0"/>
              <w:marTop w:val="0"/>
              <w:marBottom w:val="0"/>
              <w:divBdr>
                <w:top w:val="none" w:sz="0" w:space="0" w:color="auto"/>
                <w:left w:val="none" w:sz="0" w:space="0" w:color="auto"/>
                <w:bottom w:val="none" w:sz="0" w:space="0" w:color="auto"/>
                <w:right w:val="none" w:sz="0" w:space="0" w:color="auto"/>
              </w:divBdr>
            </w:div>
            <w:div w:id="1663316919">
              <w:marLeft w:val="0"/>
              <w:marRight w:val="0"/>
              <w:marTop w:val="0"/>
              <w:marBottom w:val="0"/>
              <w:divBdr>
                <w:top w:val="none" w:sz="0" w:space="0" w:color="auto"/>
                <w:left w:val="none" w:sz="0" w:space="0" w:color="auto"/>
                <w:bottom w:val="none" w:sz="0" w:space="0" w:color="auto"/>
                <w:right w:val="none" w:sz="0" w:space="0" w:color="auto"/>
              </w:divBdr>
            </w:div>
            <w:div w:id="937105893">
              <w:marLeft w:val="0"/>
              <w:marRight w:val="0"/>
              <w:marTop w:val="0"/>
              <w:marBottom w:val="0"/>
              <w:divBdr>
                <w:top w:val="none" w:sz="0" w:space="0" w:color="auto"/>
                <w:left w:val="none" w:sz="0" w:space="0" w:color="auto"/>
                <w:bottom w:val="none" w:sz="0" w:space="0" w:color="auto"/>
                <w:right w:val="none" w:sz="0" w:space="0" w:color="auto"/>
              </w:divBdr>
            </w:div>
            <w:div w:id="1996109398">
              <w:marLeft w:val="0"/>
              <w:marRight w:val="0"/>
              <w:marTop w:val="0"/>
              <w:marBottom w:val="0"/>
              <w:divBdr>
                <w:top w:val="none" w:sz="0" w:space="0" w:color="auto"/>
                <w:left w:val="none" w:sz="0" w:space="0" w:color="auto"/>
                <w:bottom w:val="none" w:sz="0" w:space="0" w:color="auto"/>
                <w:right w:val="none" w:sz="0" w:space="0" w:color="auto"/>
              </w:divBdr>
            </w:div>
            <w:div w:id="1896744712">
              <w:marLeft w:val="0"/>
              <w:marRight w:val="0"/>
              <w:marTop w:val="0"/>
              <w:marBottom w:val="0"/>
              <w:divBdr>
                <w:top w:val="none" w:sz="0" w:space="0" w:color="auto"/>
                <w:left w:val="none" w:sz="0" w:space="0" w:color="auto"/>
                <w:bottom w:val="none" w:sz="0" w:space="0" w:color="auto"/>
                <w:right w:val="none" w:sz="0" w:space="0" w:color="auto"/>
              </w:divBdr>
            </w:div>
            <w:div w:id="1437677698">
              <w:marLeft w:val="0"/>
              <w:marRight w:val="0"/>
              <w:marTop w:val="0"/>
              <w:marBottom w:val="0"/>
              <w:divBdr>
                <w:top w:val="none" w:sz="0" w:space="0" w:color="auto"/>
                <w:left w:val="none" w:sz="0" w:space="0" w:color="auto"/>
                <w:bottom w:val="none" w:sz="0" w:space="0" w:color="auto"/>
                <w:right w:val="none" w:sz="0" w:space="0" w:color="auto"/>
              </w:divBdr>
            </w:div>
            <w:div w:id="1130706117">
              <w:marLeft w:val="0"/>
              <w:marRight w:val="0"/>
              <w:marTop w:val="0"/>
              <w:marBottom w:val="0"/>
              <w:divBdr>
                <w:top w:val="none" w:sz="0" w:space="0" w:color="auto"/>
                <w:left w:val="none" w:sz="0" w:space="0" w:color="auto"/>
                <w:bottom w:val="none" w:sz="0" w:space="0" w:color="auto"/>
                <w:right w:val="none" w:sz="0" w:space="0" w:color="auto"/>
              </w:divBdr>
            </w:div>
            <w:div w:id="1729182133">
              <w:marLeft w:val="0"/>
              <w:marRight w:val="0"/>
              <w:marTop w:val="0"/>
              <w:marBottom w:val="0"/>
              <w:divBdr>
                <w:top w:val="none" w:sz="0" w:space="0" w:color="auto"/>
                <w:left w:val="none" w:sz="0" w:space="0" w:color="auto"/>
                <w:bottom w:val="none" w:sz="0" w:space="0" w:color="auto"/>
                <w:right w:val="none" w:sz="0" w:space="0" w:color="auto"/>
              </w:divBdr>
            </w:div>
            <w:div w:id="1880580108">
              <w:marLeft w:val="0"/>
              <w:marRight w:val="0"/>
              <w:marTop w:val="0"/>
              <w:marBottom w:val="0"/>
              <w:divBdr>
                <w:top w:val="none" w:sz="0" w:space="0" w:color="auto"/>
                <w:left w:val="none" w:sz="0" w:space="0" w:color="auto"/>
                <w:bottom w:val="none" w:sz="0" w:space="0" w:color="auto"/>
                <w:right w:val="none" w:sz="0" w:space="0" w:color="auto"/>
              </w:divBdr>
            </w:div>
            <w:div w:id="1150361358">
              <w:marLeft w:val="0"/>
              <w:marRight w:val="0"/>
              <w:marTop w:val="0"/>
              <w:marBottom w:val="0"/>
              <w:divBdr>
                <w:top w:val="none" w:sz="0" w:space="0" w:color="auto"/>
                <w:left w:val="none" w:sz="0" w:space="0" w:color="auto"/>
                <w:bottom w:val="none" w:sz="0" w:space="0" w:color="auto"/>
                <w:right w:val="none" w:sz="0" w:space="0" w:color="auto"/>
              </w:divBdr>
            </w:div>
          </w:divsChild>
        </w:div>
        <w:div w:id="1605729565">
          <w:marLeft w:val="0"/>
          <w:marRight w:val="0"/>
          <w:marTop w:val="0"/>
          <w:marBottom w:val="0"/>
          <w:divBdr>
            <w:top w:val="none" w:sz="0" w:space="0" w:color="auto"/>
            <w:left w:val="none" w:sz="0" w:space="0" w:color="auto"/>
            <w:bottom w:val="none" w:sz="0" w:space="0" w:color="auto"/>
            <w:right w:val="none" w:sz="0" w:space="0" w:color="auto"/>
          </w:divBdr>
          <w:divsChild>
            <w:div w:id="1570847352">
              <w:marLeft w:val="0"/>
              <w:marRight w:val="0"/>
              <w:marTop w:val="0"/>
              <w:marBottom w:val="0"/>
              <w:divBdr>
                <w:top w:val="none" w:sz="0" w:space="0" w:color="auto"/>
                <w:left w:val="none" w:sz="0" w:space="0" w:color="auto"/>
                <w:bottom w:val="none" w:sz="0" w:space="0" w:color="auto"/>
                <w:right w:val="none" w:sz="0" w:space="0" w:color="auto"/>
              </w:divBdr>
            </w:div>
            <w:div w:id="1952467914">
              <w:marLeft w:val="0"/>
              <w:marRight w:val="0"/>
              <w:marTop w:val="0"/>
              <w:marBottom w:val="0"/>
              <w:divBdr>
                <w:top w:val="none" w:sz="0" w:space="0" w:color="auto"/>
                <w:left w:val="none" w:sz="0" w:space="0" w:color="auto"/>
                <w:bottom w:val="none" w:sz="0" w:space="0" w:color="auto"/>
                <w:right w:val="none" w:sz="0" w:space="0" w:color="auto"/>
              </w:divBdr>
            </w:div>
            <w:div w:id="491874185">
              <w:marLeft w:val="0"/>
              <w:marRight w:val="0"/>
              <w:marTop w:val="0"/>
              <w:marBottom w:val="0"/>
              <w:divBdr>
                <w:top w:val="none" w:sz="0" w:space="0" w:color="auto"/>
                <w:left w:val="none" w:sz="0" w:space="0" w:color="auto"/>
                <w:bottom w:val="none" w:sz="0" w:space="0" w:color="auto"/>
                <w:right w:val="none" w:sz="0" w:space="0" w:color="auto"/>
              </w:divBdr>
            </w:div>
            <w:div w:id="483202664">
              <w:marLeft w:val="0"/>
              <w:marRight w:val="0"/>
              <w:marTop w:val="0"/>
              <w:marBottom w:val="0"/>
              <w:divBdr>
                <w:top w:val="none" w:sz="0" w:space="0" w:color="auto"/>
                <w:left w:val="none" w:sz="0" w:space="0" w:color="auto"/>
                <w:bottom w:val="none" w:sz="0" w:space="0" w:color="auto"/>
                <w:right w:val="none" w:sz="0" w:space="0" w:color="auto"/>
              </w:divBdr>
            </w:div>
            <w:div w:id="774060643">
              <w:marLeft w:val="0"/>
              <w:marRight w:val="0"/>
              <w:marTop w:val="0"/>
              <w:marBottom w:val="0"/>
              <w:divBdr>
                <w:top w:val="none" w:sz="0" w:space="0" w:color="auto"/>
                <w:left w:val="none" w:sz="0" w:space="0" w:color="auto"/>
                <w:bottom w:val="none" w:sz="0" w:space="0" w:color="auto"/>
                <w:right w:val="none" w:sz="0" w:space="0" w:color="auto"/>
              </w:divBdr>
            </w:div>
            <w:div w:id="941911097">
              <w:marLeft w:val="0"/>
              <w:marRight w:val="0"/>
              <w:marTop w:val="0"/>
              <w:marBottom w:val="0"/>
              <w:divBdr>
                <w:top w:val="none" w:sz="0" w:space="0" w:color="auto"/>
                <w:left w:val="none" w:sz="0" w:space="0" w:color="auto"/>
                <w:bottom w:val="none" w:sz="0" w:space="0" w:color="auto"/>
                <w:right w:val="none" w:sz="0" w:space="0" w:color="auto"/>
              </w:divBdr>
            </w:div>
            <w:div w:id="1622609526">
              <w:marLeft w:val="0"/>
              <w:marRight w:val="0"/>
              <w:marTop w:val="0"/>
              <w:marBottom w:val="0"/>
              <w:divBdr>
                <w:top w:val="none" w:sz="0" w:space="0" w:color="auto"/>
                <w:left w:val="none" w:sz="0" w:space="0" w:color="auto"/>
                <w:bottom w:val="none" w:sz="0" w:space="0" w:color="auto"/>
                <w:right w:val="none" w:sz="0" w:space="0" w:color="auto"/>
              </w:divBdr>
            </w:div>
            <w:div w:id="1296837053">
              <w:marLeft w:val="0"/>
              <w:marRight w:val="0"/>
              <w:marTop w:val="0"/>
              <w:marBottom w:val="0"/>
              <w:divBdr>
                <w:top w:val="none" w:sz="0" w:space="0" w:color="auto"/>
                <w:left w:val="none" w:sz="0" w:space="0" w:color="auto"/>
                <w:bottom w:val="none" w:sz="0" w:space="0" w:color="auto"/>
                <w:right w:val="none" w:sz="0" w:space="0" w:color="auto"/>
              </w:divBdr>
            </w:div>
            <w:div w:id="913318441">
              <w:marLeft w:val="0"/>
              <w:marRight w:val="0"/>
              <w:marTop w:val="0"/>
              <w:marBottom w:val="0"/>
              <w:divBdr>
                <w:top w:val="none" w:sz="0" w:space="0" w:color="auto"/>
                <w:left w:val="none" w:sz="0" w:space="0" w:color="auto"/>
                <w:bottom w:val="none" w:sz="0" w:space="0" w:color="auto"/>
                <w:right w:val="none" w:sz="0" w:space="0" w:color="auto"/>
              </w:divBdr>
            </w:div>
            <w:div w:id="87046028">
              <w:marLeft w:val="0"/>
              <w:marRight w:val="0"/>
              <w:marTop w:val="0"/>
              <w:marBottom w:val="0"/>
              <w:divBdr>
                <w:top w:val="none" w:sz="0" w:space="0" w:color="auto"/>
                <w:left w:val="none" w:sz="0" w:space="0" w:color="auto"/>
                <w:bottom w:val="none" w:sz="0" w:space="0" w:color="auto"/>
                <w:right w:val="none" w:sz="0" w:space="0" w:color="auto"/>
              </w:divBdr>
            </w:div>
            <w:div w:id="158077942">
              <w:marLeft w:val="0"/>
              <w:marRight w:val="0"/>
              <w:marTop w:val="0"/>
              <w:marBottom w:val="0"/>
              <w:divBdr>
                <w:top w:val="none" w:sz="0" w:space="0" w:color="auto"/>
                <w:left w:val="none" w:sz="0" w:space="0" w:color="auto"/>
                <w:bottom w:val="none" w:sz="0" w:space="0" w:color="auto"/>
                <w:right w:val="none" w:sz="0" w:space="0" w:color="auto"/>
              </w:divBdr>
            </w:div>
            <w:div w:id="945771348">
              <w:marLeft w:val="0"/>
              <w:marRight w:val="0"/>
              <w:marTop w:val="0"/>
              <w:marBottom w:val="0"/>
              <w:divBdr>
                <w:top w:val="none" w:sz="0" w:space="0" w:color="auto"/>
                <w:left w:val="none" w:sz="0" w:space="0" w:color="auto"/>
                <w:bottom w:val="none" w:sz="0" w:space="0" w:color="auto"/>
                <w:right w:val="none" w:sz="0" w:space="0" w:color="auto"/>
              </w:divBdr>
            </w:div>
            <w:div w:id="1682005882">
              <w:marLeft w:val="0"/>
              <w:marRight w:val="0"/>
              <w:marTop w:val="0"/>
              <w:marBottom w:val="0"/>
              <w:divBdr>
                <w:top w:val="none" w:sz="0" w:space="0" w:color="auto"/>
                <w:left w:val="none" w:sz="0" w:space="0" w:color="auto"/>
                <w:bottom w:val="none" w:sz="0" w:space="0" w:color="auto"/>
                <w:right w:val="none" w:sz="0" w:space="0" w:color="auto"/>
              </w:divBdr>
            </w:div>
            <w:div w:id="1281954128">
              <w:marLeft w:val="0"/>
              <w:marRight w:val="0"/>
              <w:marTop w:val="0"/>
              <w:marBottom w:val="0"/>
              <w:divBdr>
                <w:top w:val="none" w:sz="0" w:space="0" w:color="auto"/>
                <w:left w:val="none" w:sz="0" w:space="0" w:color="auto"/>
                <w:bottom w:val="none" w:sz="0" w:space="0" w:color="auto"/>
                <w:right w:val="none" w:sz="0" w:space="0" w:color="auto"/>
              </w:divBdr>
            </w:div>
            <w:div w:id="793518976">
              <w:marLeft w:val="0"/>
              <w:marRight w:val="0"/>
              <w:marTop w:val="0"/>
              <w:marBottom w:val="0"/>
              <w:divBdr>
                <w:top w:val="none" w:sz="0" w:space="0" w:color="auto"/>
                <w:left w:val="none" w:sz="0" w:space="0" w:color="auto"/>
                <w:bottom w:val="none" w:sz="0" w:space="0" w:color="auto"/>
                <w:right w:val="none" w:sz="0" w:space="0" w:color="auto"/>
              </w:divBdr>
            </w:div>
            <w:div w:id="465316036">
              <w:marLeft w:val="0"/>
              <w:marRight w:val="0"/>
              <w:marTop w:val="0"/>
              <w:marBottom w:val="0"/>
              <w:divBdr>
                <w:top w:val="none" w:sz="0" w:space="0" w:color="auto"/>
                <w:left w:val="none" w:sz="0" w:space="0" w:color="auto"/>
                <w:bottom w:val="none" w:sz="0" w:space="0" w:color="auto"/>
                <w:right w:val="none" w:sz="0" w:space="0" w:color="auto"/>
              </w:divBdr>
            </w:div>
            <w:div w:id="1711497403">
              <w:marLeft w:val="0"/>
              <w:marRight w:val="0"/>
              <w:marTop w:val="0"/>
              <w:marBottom w:val="0"/>
              <w:divBdr>
                <w:top w:val="none" w:sz="0" w:space="0" w:color="auto"/>
                <w:left w:val="none" w:sz="0" w:space="0" w:color="auto"/>
                <w:bottom w:val="none" w:sz="0" w:space="0" w:color="auto"/>
                <w:right w:val="none" w:sz="0" w:space="0" w:color="auto"/>
              </w:divBdr>
            </w:div>
            <w:div w:id="1308513233">
              <w:marLeft w:val="0"/>
              <w:marRight w:val="0"/>
              <w:marTop w:val="0"/>
              <w:marBottom w:val="0"/>
              <w:divBdr>
                <w:top w:val="none" w:sz="0" w:space="0" w:color="auto"/>
                <w:left w:val="none" w:sz="0" w:space="0" w:color="auto"/>
                <w:bottom w:val="none" w:sz="0" w:space="0" w:color="auto"/>
                <w:right w:val="none" w:sz="0" w:space="0" w:color="auto"/>
              </w:divBdr>
            </w:div>
            <w:div w:id="1801800763">
              <w:marLeft w:val="0"/>
              <w:marRight w:val="0"/>
              <w:marTop w:val="0"/>
              <w:marBottom w:val="0"/>
              <w:divBdr>
                <w:top w:val="none" w:sz="0" w:space="0" w:color="auto"/>
                <w:left w:val="none" w:sz="0" w:space="0" w:color="auto"/>
                <w:bottom w:val="none" w:sz="0" w:space="0" w:color="auto"/>
                <w:right w:val="none" w:sz="0" w:space="0" w:color="auto"/>
              </w:divBdr>
            </w:div>
            <w:div w:id="1971933265">
              <w:marLeft w:val="0"/>
              <w:marRight w:val="0"/>
              <w:marTop w:val="0"/>
              <w:marBottom w:val="0"/>
              <w:divBdr>
                <w:top w:val="none" w:sz="0" w:space="0" w:color="auto"/>
                <w:left w:val="none" w:sz="0" w:space="0" w:color="auto"/>
                <w:bottom w:val="none" w:sz="0" w:space="0" w:color="auto"/>
                <w:right w:val="none" w:sz="0" w:space="0" w:color="auto"/>
              </w:divBdr>
            </w:div>
          </w:divsChild>
        </w:div>
        <w:div w:id="314382377">
          <w:marLeft w:val="0"/>
          <w:marRight w:val="0"/>
          <w:marTop w:val="0"/>
          <w:marBottom w:val="0"/>
          <w:divBdr>
            <w:top w:val="none" w:sz="0" w:space="0" w:color="auto"/>
            <w:left w:val="none" w:sz="0" w:space="0" w:color="auto"/>
            <w:bottom w:val="none" w:sz="0" w:space="0" w:color="auto"/>
            <w:right w:val="none" w:sz="0" w:space="0" w:color="auto"/>
          </w:divBdr>
          <w:divsChild>
            <w:div w:id="1401947833">
              <w:marLeft w:val="0"/>
              <w:marRight w:val="0"/>
              <w:marTop w:val="0"/>
              <w:marBottom w:val="0"/>
              <w:divBdr>
                <w:top w:val="none" w:sz="0" w:space="0" w:color="auto"/>
                <w:left w:val="none" w:sz="0" w:space="0" w:color="auto"/>
                <w:bottom w:val="none" w:sz="0" w:space="0" w:color="auto"/>
                <w:right w:val="none" w:sz="0" w:space="0" w:color="auto"/>
              </w:divBdr>
            </w:div>
            <w:div w:id="1961758839">
              <w:marLeft w:val="0"/>
              <w:marRight w:val="0"/>
              <w:marTop w:val="0"/>
              <w:marBottom w:val="0"/>
              <w:divBdr>
                <w:top w:val="none" w:sz="0" w:space="0" w:color="auto"/>
                <w:left w:val="none" w:sz="0" w:space="0" w:color="auto"/>
                <w:bottom w:val="none" w:sz="0" w:space="0" w:color="auto"/>
                <w:right w:val="none" w:sz="0" w:space="0" w:color="auto"/>
              </w:divBdr>
            </w:div>
            <w:div w:id="1086464828">
              <w:marLeft w:val="0"/>
              <w:marRight w:val="0"/>
              <w:marTop w:val="0"/>
              <w:marBottom w:val="0"/>
              <w:divBdr>
                <w:top w:val="none" w:sz="0" w:space="0" w:color="auto"/>
                <w:left w:val="none" w:sz="0" w:space="0" w:color="auto"/>
                <w:bottom w:val="none" w:sz="0" w:space="0" w:color="auto"/>
                <w:right w:val="none" w:sz="0" w:space="0" w:color="auto"/>
              </w:divBdr>
            </w:div>
            <w:div w:id="555552003">
              <w:marLeft w:val="0"/>
              <w:marRight w:val="0"/>
              <w:marTop w:val="0"/>
              <w:marBottom w:val="0"/>
              <w:divBdr>
                <w:top w:val="none" w:sz="0" w:space="0" w:color="auto"/>
                <w:left w:val="none" w:sz="0" w:space="0" w:color="auto"/>
                <w:bottom w:val="none" w:sz="0" w:space="0" w:color="auto"/>
                <w:right w:val="none" w:sz="0" w:space="0" w:color="auto"/>
              </w:divBdr>
            </w:div>
            <w:div w:id="33622943">
              <w:marLeft w:val="0"/>
              <w:marRight w:val="0"/>
              <w:marTop w:val="0"/>
              <w:marBottom w:val="0"/>
              <w:divBdr>
                <w:top w:val="none" w:sz="0" w:space="0" w:color="auto"/>
                <w:left w:val="none" w:sz="0" w:space="0" w:color="auto"/>
                <w:bottom w:val="none" w:sz="0" w:space="0" w:color="auto"/>
                <w:right w:val="none" w:sz="0" w:space="0" w:color="auto"/>
              </w:divBdr>
            </w:div>
            <w:div w:id="78141524">
              <w:marLeft w:val="0"/>
              <w:marRight w:val="0"/>
              <w:marTop w:val="0"/>
              <w:marBottom w:val="0"/>
              <w:divBdr>
                <w:top w:val="none" w:sz="0" w:space="0" w:color="auto"/>
                <w:left w:val="none" w:sz="0" w:space="0" w:color="auto"/>
                <w:bottom w:val="none" w:sz="0" w:space="0" w:color="auto"/>
                <w:right w:val="none" w:sz="0" w:space="0" w:color="auto"/>
              </w:divBdr>
            </w:div>
            <w:div w:id="1231115318">
              <w:marLeft w:val="0"/>
              <w:marRight w:val="0"/>
              <w:marTop w:val="0"/>
              <w:marBottom w:val="0"/>
              <w:divBdr>
                <w:top w:val="none" w:sz="0" w:space="0" w:color="auto"/>
                <w:left w:val="none" w:sz="0" w:space="0" w:color="auto"/>
                <w:bottom w:val="none" w:sz="0" w:space="0" w:color="auto"/>
                <w:right w:val="none" w:sz="0" w:space="0" w:color="auto"/>
              </w:divBdr>
            </w:div>
            <w:div w:id="222108871">
              <w:marLeft w:val="0"/>
              <w:marRight w:val="0"/>
              <w:marTop w:val="0"/>
              <w:marBottom w:val="0"/>
              <w:divBdr>
                <w:top w:val="none" w:sz="0" w:space="0" w:color="auto"/>
                <w:left w:val="none" w:sz="0" w:space="0" w:color="auto"/>
                <w:bottom w:val="none" w:sz="0" w:space="0" w:color="auto"/>
                <w:right w:val="none" w:sz="0" w:space="0" w:color="auto"/>
              </w:divBdr>
            </w:div>
            <w:div w:id="302121255">
              <w:marLeft w:val="0"/>
              <w:marRight w:val="0"/>
              <w:marTop w:val="0"/>
              <w:marBottom w:val="0"/>
              <w:divBdr>
                <w:top w:val="none" w:sz="0" w:space="0" w:color="auto"/>
                <w:left w:val="none" w:sz="0" w:space="0" w:color="auto"/>
                <w:bottom w:val="none" w:sz="0" w:space="0" w:color="auto"/>
                <w:right w:val="none" w:sz="0" w:space="0" w:color="auto"/>
              </w:divBdr>
            </w:div>
            <w:div w:id="268659659">
              <w:marLeft w:val="0"/>
              <w:marRight w:val="0"/>
              <w:marTop w:val="0"/>
              <w:marBottom w:val="0"/>
              <w:divBdr>
                <w:top w:val="none" w:sz="0" w:space="0" w:color="auto"/>
                <w:left w:val="none" w:sz="0" w:space="0" w:color="auto"/>
                <w:bottom w:val="none" w:sz="0" w:space="0" w:color="auto"/>
                <w:right w:val="none" w:sz="0" w:space="0" w:color="auto"/>
              </w:divBdr>
            </w:div>
            <w:div w:id="1004434646">
              <w:marLeft w:val="0"/>
              <w:marRight w:val="0"/>
              <w:marTop w:val="0"/>
              <w:marBottom w:val="0"/>
              <w:divBdr>
                <w:top w:val="none" w:sz="0" w:space="0" w:color="auto"/>
                <w:left w:val="none" w:sz="0" w:space="0" w:color="auto"/>
                <w:bottom w:val="none" w:sz="0" w:space="0" w:color="auto"/>
                <w:right w:val="none" w:sz="0" w:space="0" w:color="auto"/>
              </w:divBdr>
            </w:div>
            <w:div w:id="452482530">
              <w:marLeft w:val="0"/>
              <w:marRight w:val="0"/>
              <w:marTop w:val="0"/>
              <w:marBottom w:val="0"/>
              <w:divBdr>
                <w:top w:val="none" w:sz="0" w:space="0" w:color="auto"/>
                <w:left w:val="none" w:sz="0" w:space="0" w:color="auto"/>
                <w:bottom w:val="none" w:sz="0" w:space="0" w:color="auto"/>
                <w:right w:val="none" w:sz="0" w:space="0" w:color="auto"/>
              </w:divBdr>
            </w:div>
            <w:div w:id="4327328">
              <w:marLeft w:val="0"/>
              <w:marRight w:val="0"/>
              <w:marTop w:val="0"/>
              <w:marBottom w:val="0"/>
              <w:divBdr>
                <w:top w:val="none" w:sz="0" w:space="0" w:color="auto"/>
                <w:left w:val="none" w:sz="0" w:space="0" w:color="auto"/>
                <w:bottom w:val="none" w:sz="0" w:space="0" w:color="auto"/>
                <w:right w:val="none" w:sz="0" w:space="0" w:color="auto"/>
              </w:divBdr>
            </w:div>
            <w:div w:id="158036327">
              <w:marLeft w:val="0"/>
              <w:marRight w:val="0"/>
              <w:marTop w:val="0"/>
              <w:marBottom w:val="0"/>
              <w:divBdr>
                <w:top w:val="none" w:sz="0" w:space="0" w:color="auto"/>
                <w:left w:val="none" w:sz="0" w:space="0" w:color="auto"/>
                <w:bottom w:val="none" w:sz="0" w:space="0" w:color="auto"/>
                <w:right w:val="none" w:sz="0" w:space="0" w:color="auto"/>
              </w:divBdr>
            </w:div>
            <w:div w:id="588582038">
              <w:marLeft w:val="0"/>
              <w:marRight w:val="0"/>
              <w:marTop w:val="0"/>
              <w:marBottom w:val="0"/>
              <w:divBdr>
                <w:top w:val="none" w:sz="0" w:space="0" w:color="auto"/>
                <w:left w:val="none" w:sz="0" w:space="0" w:color="auto"/>
                <w:bottom w:val="none" w:sz="0" w:space="0" w:color="auto"/>
                <w:right w:val="none" w:sz="0" w:space="0" w:color="auto"/>
              </w:divBdr>
            </w:div>
            <w:div w:id="1221747170">
              <w:marLeft w:val="0"/>
              <w:marRight w:val="0"/>
              <w:marTop w:val="0"/>
              <w:marBottom w:val="0"/>
              <w:divBdr>
                <w:top w:val="none" w:sz="0" w:space="0" w:color="auto"/>
                <w:left w:val="none" w:sz="0" w:space="0" w:color="auto"/>
                <w:bottom w:val="none" w:sz="0" w:space="0" w:color="auto"/>
                <w:right w:val="none" w:sz="0" w:space="0" w:color="auto"/>
              </w:divBdr>
            </w:div>
            <w:div w:id="1411081317">
              <w:marLeft w:val="0"/>
              <w:marRight w:val="0"/>
              <w:marTop w:val="0"/>
              <w:marBottom w:val="0"/>
              <w:divBdr>
                <w:top w:val="none" w:sz="0" w:space="0" w:color="auto"/>
                <w:left w:val="none" w:sz="0" w:space="0" w:color="auto"/>
                <w:bottom w:val="none" w:sz="0" w:space="0" w:color="auto"/>
                <w:right w:val="none" w:sz="0" w:space="0" w:color="auto"/>
              </w:divBdr>
            </w:div>
            <w:div w:id="234977741">
              <w:marLeft w:val="0"/>
              <w:marRight w:val="0"/>
              <w:marTop w:val="0"/>
              <w:marBottom w:val="0"/>
              <w:divBdr>
                <w:top w:val="none" w:sz="0" w:space="0" w:color="auto"/>
                <w:left w:val="none" w:sz="0" w:space="0" w:color="auto"/>
                <w:bottom w:val="none" w:sz="0" w:space="0" w:color="auto"/>
                <w:right w:val="none" w:sz="0" w:space="0" w:color="auto"/>
              </w:divBdr>
            </w:div>
            <w:div w:id="27294832">
              <w:marLeft w:val="0"/>
              <w:marRight w:val="0"/>
              <w:marTop w:val="0"/>
              <w:marBottom w:val="0"/>
              <w:divBdr>
                <w:top w:val="none" w:sz="0" w:space="0" w:color="auto"/>
                <w:left w:val="none" w:sz="0" w:space="0" w:color="auto"/>
                <w:bottom w:val="none" w:sz="0" w:space="0" w:color="auto"/>
                <w:right w:val="none" w:sz="0" w:space="0" w:color="auto"/>
              </w:divBdr>
            </w:div>
            <w:div w:id="1845632846">
              <w:marLeft w:val="0"/>
              <w:marRight w:val="0"/>
              <w:marTop w:val="0"/>
              <w:marBottom w:val="0"/>
              <w:divBdr>
                <w:top w:val="none" w:sz="0" w:space="0" w:color="auto"/>
                <w:left w:val="none" w:sz="0" w:space="0" w:color="auto"/>
                <w:bottom w:val="none" w:sz="0" w:space="0" w:color="auto"/>
                <w:right w:val="none" w:sz="0" w:space="0" w:color="auto"/>
              </w:divBdr>
            </w:div>
          </w:divsChild>
        </w:div>
        <w:div w:id="1624537327">
          <w:marLeft w:val="0"/>
          <w:marRight w:val="0"/>
          <w:marTop w:val="0"/>
          <w:marBottom w:val="0"/>
          <w:divBdr>
            <w:top w:val="none" w:sz="0" w:space="0" w:color="auto"/>
            <w:left w:val="none" w:sz="0" w:space="0" w:color="auto"/>
            <w:bottom w:val="none" w:sz="0" w:space="0" w:color="auto"/>
            <w:right w:val="none" w:sz="0" w:space="0" w:color="auto"/>
          </w:divBdr>
          <w:divsChild>
            <w:div w:id="1934897128">
              <w:marLeft w:val="0"/>
              <w:marRight w:val="0"/>
              <w:marTop w:val="0"/>
              <w:marBottom w:val="0"/>
              <w:divBdr>
                <w:top w:val="none" w:sz="0" w:space="0" w:color="auto"/>
                <w:left w:val="none" w:sz="0" w:space="0" w:color="auto"/>
                <w:bottom w:val="none" w:sz="0" w:space="0" w:color="auto"/>
                <w:right w:val="none" w:sz="0" w:space="0" w:color="auto"/>
              </w:divBdr>
            </w:div>
            <w:div w:id="919603615">
              <w:marLeft w:val="0"/>
              <w:marRight w:val="0"/>
              <w:marTop w:val="0"/>
              <w:marBottom w:val="0"/>
              <w:divBdr>
                <w:top w:val="none" w:sz="0" w:space="0" w:color="auto"/>
                <w:left w:val="none" w:sz="0" w:space="0" w:color="auto"/>
                <w:bottom w:val="none" w:sz="0" w:space="0" w:color="auto"/>
                <w:right w:val="none" w:sz="0" w:space="0" w:color="auto"/>
              </w:divBdr>
            </w:div>
            <w:div w:id="559823608">
              <w:marLeft w:val="0"/>
              <w:marRight w:val="0"/>
              <w:marTop w:val="0"/>
              <w:marBottom w:val="0"/>
              <w:divBdr>
                <w:top w:val="none" w:sz="0" w:space="0" w:color="auto"/>
                <w:left w:val="none" w:sz="0" w:space="0" w:color="auto"/>
                <w:bottom w:val="none" w:sz="0" w:space="0" w:color="auto"/>
                <w:right w:val="none" w:sz="0" w:space="0" w:color="auto"/>
              </w:divBdr>
            </w:div>
            <w:div w:id="559637656">
              <w:marLeft w:val="0"/>
              <w:marRight w:val="0"/>
              <w:marTop w:val="0"/>
              <w:marBottom w:val="0"/>
              <w:divBdr>
                <w:top w:val="none" w:sz="0" w:space="0" w:color="auto"/>
                <w:left w:val="none" w:sz="0" w:space="0" w:color="auto"/>
                <w:bottom w:val="none" w:sz="0" w:space="0" w:color="auto"/>
                <w:right w:val="none" w:sz="0" w:space="0" w:color="auto"/>
              </w:divBdr>
            </w:div>
            <w:div w:id="224293710">
              <w:marLeft w:val="0"/>
              <w:marRight w:val="0"/>
              <w:marTop w:val="0"/>
              <w:marBottom w:val="0"/>
              <w:divBdr>
                <w:top w:val="none" w:sz="0" w:space="0" w:color="auto"/>
                <w:left w:val="none" w:sz="0" w:space="0" w:color="auto"/>
                <w:bottom w:val="none" w:sz="0" w:space="0" w:color="auto"/>
                <w:right w:val="none" w:sz="0" w:space="0" w:color="auto"/>
              </w:divBdr>
            </w:div>
            <w:div w:id="612713421">
              <w:marLeft w:val="0"/>
              <w:marRight w:val="0"/>
              <w:marTop w:val="0"/>
              <w:marBottom w:val="0"/>
              <w:divBdr>
                <w:top w:val="none" w:sz="0" w:space="0" w:color="auto"/>
                <w:left w:val="none" w:sz="0" w:space="0" w:color="auto"/>
                <w:bottom w:val="none" w:sz="0" w:space="0" w:color="auto"/>
                <w:right w:val="none" w:sz="0" w:space="0" w:color="auto"/>
              </w:divBdr>
            </w:div>
            <w:div w:id="519709722">
              <w:marLeft w:val="0"/>
              <w:marRight w:val="0"/>
              <w:marTop w:val="0"/>
              <w:marBottom w:val="0"/>
              <w:divBdr>
                <w:top w:val="none" w:sz="0" w:space="0" w:color="auto"/>
                <w:left w:val="none" w:sz="0" w:space="0" w:color="auto"/>
                <w:bottom w:val="none" w:sz="0" w:space="0" w:color="auto"/>
                <w:right w:val="none" w:sz="0" w:space="0" w:color="auto"/>
              </w:divBdr>
            </w:div>
            <w:div w:id="1718354333">
              <w:marLeft w:val="0"/>
              <w:marRight w:val="0"/>
              <w:marTop w:val="0"/>
              <w:marBottom w:val="0"/>
              <w:divBdr>
                <w:top w:val="none" w:sz="0" w:space="0" w:color="auto"/>
                <w:left w:val="none" w:sz="0" w:space="0" w:color="auto"/>
                <w:bottom w:val="none" w:sz="0" w:space="0" w:color="auto"/>
                <w:right w:val="none" w:sz="0" w:space="0" w:color="auto"/>
              </w:divBdr>
            </w:div>
            <w:div w:id="1433622985">
              <w:marLeft w:val="0"/>
              <w:marRight w:val="0"/>
              <w:marTop w:val="0"/>
              <w:marBottom w:val="0"/>
              <w:divBdr>
                <w:top w:val="none" w:sz="0" w:space="0" w:color="auto"/>
                <w:left w:val="none" w:sz="0" w:space="0" w:color="auto"/>
                <w:bottom w:val="none" w:sz="0" w:space="0" w:color="auto"/>
                <w:right w:val="none" w:sz="0" w:space="0" w:color="auto"/>
              </w:divBdr>
            </w:div>
            <w:div w:id="66656007">
              <w:marLeft w:val="0"/>
              <w:marRight w:val="0"/>
              <w:marTop w:val="0"/>
              <w:marBottom w:val="0"/>
              <w:divBdr>
                <w:top w:val="none" w:sz="0" w:space="0" w:color="auto"/>
                <w:left w:val="none" w:sz="0" w:space="0" w:color="auto"/>
                <w:bottom w:val="none" w:sz="0" w:space="0" w:color="auto"/>
                <w:right w:val="none" w:sz="0" w:space="0" w:color="auto"/>
              </w:divBdr>
            </w:div>
            <w:div w:id="662053799">
              <w:marLeft w:val="0"/>
              <w:marRight w:val="0"/>
              <w:marTop w:val="0"/>
              <w:marBottom w:val="0"/>
              <w:divBdr>
                <w:top w:val="none" w:sz="0" w:space="0" w:color="auto"/>
                <w:left w:val="none" w:sz="0" w:space="0" w:color="auto"/>
                <w:bottom w:val="none" w:sz="0" w:space="0" w:color="auto"/>
                <w:right w:val="none" w:sz="0" w:space="0" w:color="auto"/>
              </w:divBdr>
            </w:div>
            <w:div w:id="1628511582">
              <w:marLeft w:val="0"/>
              <w:marRight w:val="0"/>
              <w:marTop w:val="0"/>
              <w:marBottom w:val="0"/>
              <w:divBdr>
                <w:top w:val="none" w:sz="0" w:space="0" w:color="auto"/>
                <w:left w:val="none" w:sz="0" w:space="0" w:color="auto"/>
                <w:bottom w:val="none" w:sz="0" w:space="0" w:color="auto"/>
                <w:right w:val="none" w:sz="0" w:space="0" w:color="auto"/>
              </w:divBdr>
            </w:div>
            <w:div w:id="951861999">
              <w:marLeft w:val="0"/>
              <w:marRight w:val="0"/>
              <w:marTop w:val="0"/>
              <w:marBottom w:val="0"/>
              <w:divBdr>
                <w:top w:val="none" w:sz="0" w:space="0" w:color="auto"/>
                <w:left w:val="none" w:sz="0" w:space="0" w:color="auto"/>
                <w:bottom w:val="none" w:sz="0" w:space="0" w:color="auto"/>
                <w:right w:val="none" w:sz="0" w:space="0" w:color="auto"/>
              </w:divBdr>
            </w:div>
            <w:div w:id="333606972">
              <w:marLeft w:val="0"/>
              <w:marRight w:val="0"/>
              <w:marTop w:val="0"/>
              <w:marBottom w:val="0"/>
              <w:divBdr>
                <w:top w:val="none" w:sz="0" w:space="0" w:color="auto"/>
                <w:left w:val="none" w:sz="0" w:space="0" w:color="auto"/>
                <w:bottom w:val="none" w:sz="0" w:space="0" w:color="auto"/>
                <w:right w:val="none" w:sz="0" w:space="0" w:color="auto"/>
              </w:divBdr>
            </w:div>
            <w:div w:id="724573228">
              <w:marLeft w:val="0"/>
              <w:marRight w:val="0"/>
              <w:marTop w:val="0"/>
              <w:marBottom w:val="0"/>
              <w:divBdr>
                <w:top w:val="none" w:sz="0" w:space="0" w:color="auto"/>
                <w:left w:val="none" w:sz="0" w:space="0" w:color="auto"/>
                <w:bottom w:val="none" w:sz="0" w:space="0" w:color="auto"/>
                <w:right w:val="none" w:sz="0" w:space="0" w:color="auto"/>
              </w:divBdr>
            </w:div>
            <w:div w:id="1228997768">
              <w:marLeft w:val="0"/>
              <w:marRight w:val="0"/>
              <w:marTop w:val="0"/>
              <w:marBottom w:val="0"/>
              <w:divBdr>
                <w:top w:val="none" w:sz="0" w:space="0" w:color="auto"/>
                <w:left w:val="none" w:sz="0" w:space="0" w:color="auto"/>
                <w:bottom w:val="none" w:sz="0" w:space="0" w:color="auto"/>
                <w:right w:val="none" w:sz="0" w:space="0" w:color="auto"/>
              </w:divBdr>
            </w:div>
            <w:div w:id="1701588045">
              <w:marLeft w:val="0"/>
              <w:marRight w:val="0"/>
              <w:marTop w:val="0"/>
              <w:marBottom w:val="0"/>
              <w:divBdr>
                <w:top w:val="none" w:sz="0" w:space="0" w:color="auto"/>
                <w:left w:val="none" w:sz="0" w:space="0" w:color="auto"/>
                <w:bottom w:val="none" w:sz="0" w:space="0" w:color="auto"/>
                <w:right w:val="none" w:sz="0" w:space="0" w:color="auto"/>
              </w:divBdr>
            </w:div>
            <w:div w:id="1328905035">
              <w:marLeft w:val="0"/>
              <w:marRight w:val="0"/>
              <w:marTop w:val="0"/>
              <w:marBottom w:val="0"/>
              <w:divBdr>
                <w:top w:val="none" w:sz="0" w:space="0" w:color="auto"/>
                <w:left w:val="none" w:sz="0" w:space="0" w:color="auto"/>
                <w:bottom w:val="none" w:sz="0" w:space="0" w:color="auto"/>
                <w:right w:val="none" w:sz="0" w:space="0" w:color="auto"/>
              </w:divBdr>
            </w:div>
            <w:div w:id="524952049">
              <w:marLeft w:val="0"/>
              <w:marRight w:val="0"/>
              <w:marTop w:val="0"/>
              <w:marBottom w:val="0"/>
              <w:divBdr>
                <w:top w:val="none" w:sz="0" w:space="0" w:color="auto"/>
                <w:left w:val="none" w:sz="0" w:space="0" w:color="auto"/>
                <w:bottom w:val="none" w:sz="0" w:space="0" w:color="auto"/>
                <w:right w:val="none" w:sz="0" w:space="0" w:color="auto"/>
              </w:divBdr>
            </w:div>
            <w:div w:id="834691655">
              <w:marLeft w:val="0"/>
              <w:marRight w:val="0"/>
              <w:marTop w:val="0"/>
              <w:marBottom w:val="0"/>
              <w:divBdr>
                <w:top w:val="none" w:sz="0" w:space="0" w:color="auto"/>
                <w:left w:val="none" w:sz="0" w:space="0" w:color="auto"/>
                <w:bottom w:val="none" w:sz="0" w:space="0" w:color="auto"/>
                <w:right w:val="none" w:sz="0" w:space="0" w:color="auto"/>
              </w:divBdr>
            </w:div>
          </w:divsChild>
        </w:div>
        <w:div w:id="1657495581">
          <w:marLeft w:val="0"/>
          <w:marRight w:val="0"/>
          <w:marTop w:val="0"/>
          <w:marBottom w:val="0"/>
          <w:divBdr>
            <w:top w:val="none" w:sz="0" w:space="0" w:color="auto"/>
            <w:left w:val="none" w:sz="0" w:space="0" w:color="auto"/>
            <w:bottom w:val="none" w:sz="0" w:space="0" w:color="auto"/>
            <w:right w:val="none" w:sz="0" w:space="0" w:color="auto"/>
          </w:divBdr>
          <w:divsChild>
            <w:div w:id="1080179185">
              <w:marLeft w:val="0"/>
              <w:marRight w:val="0"/>
              <w:marTop w:val="0"/>
              <w:marBottom w:val="0"/>
              <w:divBdr>
                <w:top w:val="none" w:sz="0" w:space="0" w:color="auto"/>
                <w:left w:val="none" w:sz="0" w:space="0" w:color="auto"/>
                <w:bottom w:val="none" w:sz="0" w:space="0" w:color="auto"/>
                <w:right w:val="none" w:sz="0" w:space="0" w:color="auto"/>
              </w:divBdr>
            </w:div>
            <w:div w:id="1642004752">
              <w:marLeft w:val="0"/>
              <w:marRight w:val="0"/>
              <w:marTop w:val="0"/>
              <w:marBottom w:val="0"/>
              <w:divBdr>
                <w:top w:val="none" w:sz="0" w:space="0" w:color="auto"/>
                <w:left w:val="none" w:sz="0" w:space="0" w:color="auto"/>
                <w:bottom w:val="none" w:sz="0" w:space="0" w:color="auto"/>
                <w:right w:val="none" w:sz="0" w:space="0" w:color="auto"/>
              </w:divBdr>
            </w:div>
            <w:div w:id="1695617838">
              <w:marLeft w:val="0"/>
              <w:marRight w:val="0"/>
              <w:marTop w:val="0"/>
              <w:marBottom w:val="0"/>
              <w:divBdr>
                <w:top w:val="none" w:sz="0" w:space="0" w:color="auto"/>
                <w:left w:val="none" w:sz="0" w:space="0" w:color="auto"/>
                <w:bottom w:val="none" w:sz="0" w:space="0" w:color="auto"/>
                <w:right w:val="none" w:sz="0" w:space="0" w:color="auto"/>
              </w:divBdr>
            </w:div>
            <w:div w:id="1753428179">
              <w:marLeft w:val="0"/>
              <w:marRight w:val="0"/>
              <w:marTop w:val="0"/>
              <w:marBottom w:val="0"/>
              <w:divBdr>
                <w:top w:val="none" w:sz="0" w:space="0" w:color="auto"/>
                <w:left w:val="none" w:sz="0" w:space="0" w:color="auto"/>
                <w:bottom w:val="none" w:sz="0" w:space="0" w:color="auto"/>
                <w:right w:val="none" w:sz="0" w:space="0" w:color="auto"/>
              </w:divBdr>
            </w:div>
            <w:div w:id="239339391">
              <w:marLeft w:val="0"/>
              <w:marRight w:val="0"/>
              <w:marTop w:val="0"/>
              <w:marBottom w:val="0"/>
              <w:divBdr>
                <w:top w:val="none" w:sz="0" w:space="0" w:color="auto"/>
                <w:left w:val="none" w:sz="0" w:space="0" w:color="auto"/>
                <w:bottom w:val="none" w:sz="0" w:space="0" w:color="auto"/>
                <w:right w:val="none" w:sz="0" w:space="0" w:color="auto"/>
              </w:divBdr>
            </w:div>
            <w:div w:id="1419247923">
              <w:marLeft w:val="0"/>
              <w:marRight w:val="0"/>
              <w:marTop w:val="0"/>
              <w:marBottom w:val="0"/>
              <w:divBdr>
                <w:top w:val="none" w:sz="0" w:space="0" w:color="auto"/>
                <w:left w:val="none" w:sz="0" w:space="0" w:color="auto"/>
                <w:bottom w:val="none" w:sz="0" w:space="0" w:color="auto"/>
                <w:right w:val="none" w:sz="0" w:space="0" w:color="auto"/>
              </w:divBdr>
            </w:div>
            <w:div w:id="696658637">
              <w:marLeft w:val="0"/>
              <w:marRight w:val="0"/>
              <w:marTop w:val="0"/>
              <w:marBottom w:val="0"/>
              <w:divBdr>
                <w:top w:val="none" w:sz="0" w:space="0" w:color="auto"/>
                <w:left w:val="none" w:sz="0" w:space="0" w:color="auto"/>
                <w:bottom w:val="none" w:sz="0" w:space="0" w:color="auto"/>
                <w:right w:val="none" w:sz="0" w:space="0" w:color="auto"/>
              </w:divBdr>
            </w:div>
            <w:div w:id="1815290026">
              <w:marLeft w:val="0"/>
              <w:marRight w:val="0"/>
              <w:marTop w:val="0"/>
              <w:marBottom w:val="0"/>
              <w:divBdr>
                <w:top w:val="none" w:sz="0" w:space="0" w:color="auto"/>
                <w:left w:val="none" w:sz="0" w:space="0" w:color="auto"/>
                <w:bottom w:val="none" w:sz="0" w:space="0" w:color="auto"/>
                <w:right w:val="none" w:sz="0" w:space="0" w:color="auto"/>
              </w:divBdr>
            </w:div>
            <w:div w:id="126901406">
              <w:marLeft w:val="0"/>
              <w:marRight w:val="0"/>
              <w:marTop w:val="0"/>
              <w:marBottom w:val="0"/>
              <w:divBdr>
                <w:top w:val="none" w:sz="0" w:space="0" w:color="auto"/>
                <w:left w:val="none" w:sz="0" w:space="0" w:color="auto"/>
                <w:bottom w:val="none" w:sz="0" w:space="0" w:color="auto"/>
                <w:right w:val="none" w:sz="0" w:space="0" w:color="auto"/>
              </w:divBdr>
            </w:div>
            <w:div w:id="1487354211">
              <w:marLeft w:val="0"/>
              <w:marRight w:val="0"/>
              <w:marTop w:val="0"/>
              <w:marBottom w:val="0"/>
              <w:divBdr>
                <w:top w:val="none" w:sz="0" w:space="0" w:color="auto"/>
                <w:left w:val="none" w:sz="0" w:space="0" w:color="auto"/>
                <w:bottom w:val="none" w:sz="0" w:space="0" w:color="auto"/>
                <w:right w:val="none" w:sz="0" w:space="0" w:color="auto"/>
              </w:divBdr>
            </w:div>
            <w:div w:id="1085685441">
              <w:marLeft w:val="0"/>
              <w:marRight w:val="0"/>
              <w:marTop w:val="0"/>
              <w:marBottom w:val="0"/>
              <w:divBdr>
                <w:top w:val="none" w:sz="0" w:space="0" w:color="auto"/>
                <w:left w:val="none" w:sz="0" w:space="0" w:color="auto"/>
                <w:bottom w:val="none" w:sz="0" w:space="0" w:color="auto"/>
                <w:right w:val="none" w:sz="0" w:space="0" w:color="auto"/>
              </w:divBdr>
            </w:div>
            <w:div w:id="956374116">
              <w:marLeft w:val="0"/>
              <w:marRight w:val="0"/>
              <w:marTop w:val="0"/>
              <w:marBottom w:val="0"/>
              <w:divBdr>
                <w:top w:val="none" w:sz="0" w:space="0" w:color="auto"/>
                <w:left w:val="none" w:sz="0" w:space="0" w:color="auto"/>
                <w:bottom w:val="none" w:sz="0" w:space="0" w:color="auto"/>
                <w:right w:val="none" w:sz="0" w:space="0" w:color="auto"/>
              </w:divBdr>
            </w:div>
            <w:div w:id="639656408">
              <w:marLeft w:val="0"/>
              <w:marRight w:val="0"/>
              <w:marTop w:val="0"/>
              <w:marBottom w:val="0"/>
              <w:divBdr>
                <w:top w:val="none" w:sz="0" w:space="0" w:color="auto"/>
                <w:left w:val="none" w:sz="0" w:space="0" w:color="auto"/>
                <w:bottom w:val="none" w:sz="0" w:space="0" w:color="auto"/>
                <w:right w:val="none" w:sz="0" w:space="0" w:color="auto"/>
              </w:divBdr>
            </w:div>
            <w:div w:id="953054815">
              <w:marLeft w:val="0"/>
              <w:marRight w:val="0"/>
              <w:marTop w:val="0"/>
              <w:marBottom w:val="0"/>
              <w:divBdr>
                <w:top w:val="none" w:sz="0" w:space="0" w:color="auto"/>
                <w:left w:val="none" w:sz="0" w:space="0" w:color="auto"/>
                <w:bottom w:val="none" w:sz="0" w:space="0" w:color="auto"/>
                <w:right w:val="none" w:sz="0" w:space="0" w:color="auto"/>
              </w:divBdr>
            </w:div>
            <w:div w:id="1075203360">
              <w:marLeft w:val="0"/>
              <w:marRight w:val="0"/>
              <w:marTop w:val="0"/>
              <w:marBottom w:val="0"/>
              <w:divBdr>
                <w:top w:val="none" w:sz="0" w:space="0" w:color="auto"/>
                <w:left w:val="none" w:sz="0" w:space="0" w:color="auto"/>
                <w:bottom w:val="none" w:sz="0" w:space="0" w:color="auto"/>
                <w:right w:val="none" w:sz="0" w:space="0" w:color="auto"/>
              </w:divBdr>
            </w:div>
            <w:div w:id="18744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45182">
      <w:bodyDiv w:val="1"/>
      <w:marLeft w:val="0"/>
      <w:marRight w:val="0"/>
      <w:marTop w:val="0"/>
      <w:marBottom w:val="0"/>
      <w:divBdr>
        <w:top w:val="none" w:sz="0" w:space="0" w:color="auto"/>
        <w:left w:val="none" w:sz="0" w:space="0" w:color="auto"/>
        <w:bottom w:val="none" w:sz="0" w:space="0" w:color="auto"/>
        <w:right w:val="none" w:sz="0" w:space="0" w:color="auto"/>
      </w:divBdr>
    </w:div>
    <w:div w:id="1542551612">
      <w:bodyDiv w:val="1"/>
      <w:marLeft w:val="0"/>
      <w:marRight w:val="0"/>
      <w:marTop w:val="0"/>
      <w:marBottom w:val="0"/>
      <w:divBdr>
        <w:top w:val="none" w:sz="0" w:space="0" w:color="auto"/>
        <w:left w:val="none" w:sz="0" w:space="0" w:color="auto"/>
        <w:bottom w:val="none" w:sz="0" w:space="0" w:color="auto"/>
        <w:right w:val="none" w:sz="0" w:space="0" w:color="auto"/>
      </w:divBdr>
    </w:div>
    <w:div w:id="1590698708">
      <w:bodyDiv w:val="1"/>
      <w:marLeft w:val="0"/>
      <w:marRight w:val="0"/>
      <w:marTop w:val="0"/>
      <w:marBottom w:val="0"/>
      <w:divBdr>
        <w:top w:val="none" w:sz="0" w:space="0" w:color="auto"/>
        <w:left w:val="none" w:sz="0" w:space="0" w:color="auto"/>
        <w:bottom w:val="none" w:sz="0" w:space="0" w:color="auto"/>
        <w:right w:val="none" w:sz="0" w:space="0" w:color="auto"/>
      </w:divBdr>
    </w:div>
    <w:div w:id="1597834144">
      <w:bodyDiv w:val="1"/>
      <w:marLeft w:val="0"/>
      <w:marRight w:val="0"/>
      <w:marTop w:val="0"/>
      <w:marBottom w:val="0"/>
      <w:divBdr>
        <w:top w:val="none" w:sz="0" w:space="0" w:color="auto"/>
        <w:left w:val="none" w:sz="0" w:space="0" w:color="auto"/>
        <w:bottom w:val="none" w:sz="0" w:space="0" w:color="auto"/>
        <w:right w:val="none" w:sz="0" w:space="0" w:color="auto"/>
      </w:divBdr>
    </w:div>
    <w:div w:id="206139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cumentary@screenaustralia.gov.au" TargetMode="External"/><Relationship Id="rId18" Type="http://schemas.openxmlformats.org/officeDocument/2006/relationships/hyperlink" Target="http://www.screenaustralia.gov.au/funding/business/Indigenous_Content.aspx" TargetMode="External"/><Relationship Id="rId26" Type="http://schemas.openxmlformats.org/officeDocument/2006/relationships/hyperlink" Target="https://www.youtube.com/watch?v=zwuELmK_ZrA" TargetMode="External"/><Relationship Id="rId39" Type="http://schemas.openxmlformats.org/officeDocument/2006/relationships/hyperlink" Target="https://www.screenaustralia.gov.au/getmedia/cb392d7b-b4cb-4609-b9fe-a1e733ea2576/FAQ-Documentary-Production-Funding.pdf" TargetMode="External"/><Relationship Id="rId21" Type="http://schemas.openxmlformats.org/officeDocument/2006/relationships/hyperlink" Target="https://www.screenaustralia.gov.au/screen-australia/about-us/doing-business-with-us/terms-of-trade" TargetMode="External"/><Relationship Id="rId34" Type="http://schemas.openxmlformats.org/officeDocument/2006/relationships/hyperlink" Target="https://www.screenaustralia.gov.au/screen-australia/about-us/doing-business-with-us/terms-of-trade" TargetMode="External"/><Relationship Id="rId42" Type="http://schemas.openxmlformats.org/officeDocument/2006/relationships/hyperlink" Target="https://www.screenaustralia.gov.au/getmedia/c002d1ad-9b99-40ee-ae6c-473bf9abd3d6/Crew-Placement-Scheme-FAQ.pdf" TargetMode="External"/><Relationship Id="rId47" Type="http://schemas.openxmlformats.org/officeDocument/2006/relationships/hyperlink" Target="https://www.screenaustralia.gov.au/funding-and-support/documentary/tools-and-insights" TargetMode="External"/><Relationship Id="rId50" Type="http://schemas.openxmlformats.org/officeDocument/2006/relationships/hyperlink" Target="https://www.screenaustralia.gov.au/funding-and-support/producer-offset/guidelines/eligibility/significant-australian-content"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creenaustralia.gov.au/screen-australia/about-us/doing-business-with-us/information-for-recipients" TargetMode="External"/><Relationship Id="rId17" Type="http://schemas.openxmlformats.org/officeDocument/2006/relationships/hyperlink" Target="https://www.screenaustralia.gov.au/screen-australia/about-us/doing-business-with-us/information-for-recipients" TargetMode="External"/><Relationship Id="rId25" Type="http://schemas.openxmlformats.org/officeDocument/2006/relationships/hyperlink" Target="https://screenaustraliafunding.smartygrants.com.au/" TargetMode="External"/><Relationship Id="rId33" Type="http://schemas.openxmlformats.org/officeDocument/2006/relationships/hyperlink" Target="mailto:pocu@screenaustralia.gov.au" TargetMode="External"/><Relationship Id="rId38" Type="http://schemas.openxmlformats.org/officeDocument/2006/relationships/hyperlink" Target="https://www.screenaustralia.gov.au/screen-australia/about-us/doing-business-with-us/information-for-recipients" TargetMode="External"/><Relationship Id="rId46" Type="http://schemas.openxmlformats.org/officeDocument/2006/relationships/hyperlink" Target="https://www.screenaustralia.gov.au/getmedia/cb392d7b-b4cb-4609-b9fe-a1e733ea2576/FAQ-Documentary-Production-Funding.pdf" TargetMode="External"/><Relationship Id="rId2" Type="http://schemas.openxmlformats.org/officeDocument/2006/relationships/customXml" Target="../customXml/item2.xml"/><Relationship Id="rId16" Type="http://schemas.openxmlformats.org/officeDocument/2006/relationships/hyperlink" Target="https://www.screenaustralia.gov.au/screen-australia/about-us/doing-business-with-us/information-for-applicants" TargetMode="External"/><Relationship Id="rId20" Type="http://schemas.openxmlformats.org/officeDocument/2006/relationships/hyperlink" Target="http://www.acma.gov.au/~/media/Diversity%20Localism%20and%20Accessibility/Advice/pdf/Documentary%20Guidelines%20Interpretation%20of%20documentary%20for%20the%20Australian%20Content%20Standard.pdf" TargetMode="External"/><Relationship Id="rId29" Type="http://schemas.openxmlformats.org/officeDocument/2006/relationships/hyperlink" Target="https://www.screenaustralia.gov.au/about-us/doing-business-with-us/document-library" TargetMode="External"/><Relationship Id="rId41" Type="http://schemas.openxmlformats.org/officeDocument/2006/relationships/hyperlink" Target="https://www.screenaustralia.gov.au/getmedia/c002d1ad-9b99-40ee-ae6c-473bf9abd3d6/Crew-Placement-Scheme-FAQ.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reenaustralia.gov.au/screen-australia/about-us/doing-business-with-us/information-for-applicants" TargetMode="External"/><Relationship Id="rId24" Type="http://schemas.openxmlformats.org/officeDocument/2006/relationships/hyperlink" Target="https://www.screenaustralia.gov.au/screen-australia/about-us/doing-business-with-us/information-for-recipients" TargetMode="External"/><Relationship Id="rId32" Type="http://schemas.openxmlformats.org/officeDocument/2006/relationships/hyperlink" Target="https://www.screenaustralia.gov.au/getmedia/36b2ed8c-dd77-47ea-bacd-3a001f84a21e/Guidelines-Producer-Offset-2024.pdf" TargetMode="External"/><Relationship Id="rId37" Type="http://schemas.openxmlformats.org/officeDocument/2006/relationships/hyperlink" Target="https://www.screenaustralia.gov.au/screen-australia/about-us/doing-business-with-us/terms-of-trade" TargetMode="External"/><Relationship Id="rId40" Type="http://schemas.openxmlformats.org/officeDocument/2006/relationships/hyperlink" Target="mailto:Industrydevelopment@screenaustralia.gov.au" TargetMode="External"/><Relationship Id="rId45" Type="http://schemas.openxmlformats.org/officeDocument/2006/relationships/hyperlink" Target="https://www.screenaustralia.gov.au/screen-australia/about-us/doing-business-with-us/information-for-recipients" TargetMode="External"/><Relationship Id="rId53" Type="http://schemas.openxmlformats.org/officeDocument/2006/relationships/hyperlink" Target="https://www.screenaustralia.gov.au/about-us/corporate-documents/policies/privacy" TargetMode="External"/><Relationship Id="rId5" Type="http://schemas.openxmlformats.org/officeDocument/2006/relationships/numbering" Target="numbering.xml"/><Relationship Id="rId15" Type="http://schemas.openxmlformats.org/officeDocument/2006/relationships/hyperlink" Target="http://www.screenaustralia.gov.au/funding/business/Terms_of_trade.aspx" TargetMode="External"/><Relationship Id="rId23" Type="http://schemas.openxmlformats.org/officeDocument/2006/relationships/hyperlink" Target="https://www.screenaustralia.gov.au/screen-australia/about-us/doing-business-with-us/information-for-applicants" TargetMode="External"/><Relationship Id="rId28" Type="http://schemas.openxmlformats.org/officeDocument/2006/relationships/hyperlink" Target="https://www.youtube.com/watch?v=zwuELmK_ZrA" TargetMode="External"/><Relationship Id="rId36" Type="http://schemas.openxmlformats.org/officeDocument/2006/relationships/hyperlink" Target="https://www.screenaustralia.gov.au/getmedia/22a9d5e5-61ef-4abc-9d66-a6bcc4f4a17a/Screen-Australia-Credits-Policy.pdf" TargetMode="External"/><Relationship Id="rId49" Type="http://schemas.openxmlformats.org/officeDocument/2006/relationships/hyperlink" Target="https://www.screenaustralia.gov.au/getmedia/22a6d68a-7293-4763-b889-58a1d2198e2e/Producer-Offset-FAQs-March-2025.pdf" TargetMode="External"/><Relationship Id="rId10" Type="http://schemas.openxmlformats.org/officeDocument/2006/relationships/hyperlink" Target="https://www.screenaustralia.gov.au/about-us/doing-business-with-us/terms-of-trade" TargetMode="External"/><Relationship Id="rId19" Type="http://schemas.openxmlformats.org/officeDocument/2006/relationships/hyperlink" Target="https://www.screenaustralia.gov.au/screen-australia/about-us/doing-business-with-us/information-for-applicants" TargetMode="External"/><Relationship Id="rId31" Type="http://schemas.openxmlformats.org/officeDocument/2006/relationships/hyperlink" Target="https://www.screenaustralia.gov.au/getmedia/63c08fc1-aa48-4564-bbbc-0417073a9c94/Producer-Offset-FAQs.pdf" TargetMode="External"/><Relationship Id="rId44" Type="http://schemas.openxmlformats.org/officeDocument/2006/relationships/hyperlink" Target="https://www.screenaustralia.gov.au/screen-australia/about-us/doing-business-with-us/information-for-applicants" TargetMode="External"/><Relationship Id="rId52" Type="http://schemas.openxmlformats.org/officeDocument/2006/relationships/hyperlink" Target="https://www.screenaustralia.gov.au/sa/about-us/corporate-documents/policies/privacy/privacy-notic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documentary@screenaustralia.gov.au" TargetMode="External"/><Relationship Id="rId22" Type="http://schemas.openxmlformats.org/officeDocument/2006/relationships/hyperlink" Target="https://www.screenaustralia.gov.au/screen-australia/about-us/doing-business-with-us/terms-of-trade" TargetMode="External"/><Relationship Id="rId27" Type="http://schemas.openxmlformats.org/officeDocument/2006/relationships/hyperlink" Target="https://www.youtube.com/watch?v=zwuELmK_ZrA" TargetMode="External"/><Relationship Id="rId30" Type="http://schemas.openxmlformats.org/officeDocument/2006/relationships/hyperlink" Target="https://www.screenaustralia.gov.au/about-us/doing-business-with-us/indigenous-content/indigenous-protocols" TargetMode="External"/><Relationship Id="rId35" Type="http://schemas.openxmlformats.org/officeDocument/2006/relationships/hyperlink" Target="https://www.screenaustralia.gov.au/getmedia/22a9d5e5-61ef-4abc-9d66-a6bcc4f4a17a/Screen-Australia-Credits-Policy.pdf" TargetMode="External"/><Relationship Id="rId43" Type="http://schemas.openxmlformats.org/officeDocument/2006/relationships/hyperlink" Target="https://www.screenaustralia.gov.au/screen-australia/about-us/doing-business-with-us/terms-of-trade" TargetMode="External"/><Relationship Id="rId48" Type="http://schemas.openxmlformats.org/officeDocument/2006/relationships/hyperlink" Target="https://www.screenaustralia.gov.au/funding-and-support/documentary/tools-and-insights" TargetMode="External"/><Relationship Id="rId8" Type="http://schemas.openxmlformats.org/officeDocument/2006/relationships/webSettings" Target="webSettings.xml"/><Relationship Id="rId51" Type="http://schemas.openxmlformats.org/officeDocument/2006/relationships/hyperlink" Target="mailto:documentary@screenaustralia.gov.au"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3026001E2A174CBF3D4D9D522BB6F7" ma:contentTypeVersion="11" ma:contentTypeDescription="Create a new document." ma:contentTypeScope="" ma:versionID="645598de3a4d2ac61807f7eb6786348f">
  <xsd:schema xmlns:xsd="http://www.w3.org/2001/XMLSchema" xmlns:xs="http://www.w3.org/2001/XMLSchema" xmlns:p="http://schemas.microsoft.com/office/2006/metadata/properties" xmlns:ns2="75de9b86-e16b-480b-a3d2-519a6c25d146" xmlns:ns3="27585936-41d1-4439-b2de-bf41022ce3fe" targetNamespace="http://schemas.microsoft.com/office/2006/metadata/properties" ma:root="true" ma:fieldsID="3855e1f6d4442537e086c118aec8be9e" ns2:_="" ns3:_="">
    <xsd:import namespace="75de9b86-e16b-480b-a3d2-519a6c25d146"/>
    <xsd:import namespace="27585936-41d1-4439-b2de-bf41022ce3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e9b86-e16b-480b-a3d2-519a6c25d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b0309e-0dfb-4dab-9b9b-0ec5b9611e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585936-41d1-4439-b2de-bf41022ce3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caf88b-7cee-4c22-85ec-c77a0d35cc90}" ma:internalName="TaxCatchAll" ma:showField="CatchAllData" ma:web="27585936-41d1-4439-b2de-bf41022ce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7585936-41d1-4439-b2de-bf41022ce3fe" xsi:nil="true"/>
    <lcf76f155ced4ddcb4097134ff3c332f xmlns="75de9b86-e16b-480b-a3d2-519a6c25d14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7A41FC-09EA-4D8C-95B1-479310176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e9b86-e16b-480b-a3d2-519a6c25d146"/>
    <ds:schemaRef ds:uri="27585936-41d1-4439-b2de-bf41022ce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7BBA7E-1C4D-4FEE-8F0B-F858835A529C}">
  <ds:schemaRefs>
    <ds:schemaRef ds:uri="http://schemas.microsoft.com/office/2006/metadata/properties"/>
    <ds:schemaRef ds:uri="http://schemas.microsoft.com/office/infopath/2007/PartnerControls"/>
    <ds:schemaRef ds:uri="27585936-41d1-4439-b2de-bf41022ce3fe"/>
    <ds:schemaRef ds:uri="75de9b86-e16b-480b-a3d2-519a6c25d146"/>
  </ds:schemaRefs>
</ds:datastoreItem>
</file>

<file path=customXml/itemProps3.xml><?xml version="1.0" encoding="utf-8"?>
<ds:datastoreItem xmlns:ds="http://schemas.openxmlformats.org/officeDocument/2006/customXml" ds:itemID="{4F4C1398-E9A0-40EE-8A34-8277A1F8344B}">
  <ds:schemaRefs>
    <ds:schemaRef ds:uri="http://schemas.openxmlformats.org/officeDocument/2006/bibliography"/>
  </ds:schemaRefs>
</ds:datastoreItem>
</file>

<file path=customXml/itemProps4.xml><?xml version="1.0" encoding="utf-8"?>
<ds:datastoreItem xmlns:ds="http://schemas.openxmlformats.org/officeDocument/2006/customXml" ds:itemID="{87D3B065-5BF4-4F15-BD65-E1E9FB3E16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6506</Words>
  <Characters>37088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Huddleston</dc:creator>
  <cp:keywords/>
  <dc:description/>
  <cp:lastModifiedBy>Susie Cortez</cp:lastModifiedBy>
  <cp:revision>2</cp:revision>
  <cp:lastPrinted>2025-09-04T00:53:00Z</cp:lastPrinted>
  <dcterms:created xsi:type="dcterms:W3CDTF">2025-09-12T20:23:00Z</dcterms:created>
  <dcterms:modified xsi:type="dcterms:W3CDTF">2025-09-12T20:23:00Z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0x010100CB3026001E2A174CBF3D4D9D522BB6F7</vt:lpwstr>
  </property>
  <property fmtid="{D5CDD505-2E9C-101B-9397-08002B2CF9AE}" pid="3" name="MediaServiceImageTags">
    <vt:lpwstr/>
  </property>
</Properties>
</file>